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6540"/>
        <w:gridCol w:w="3480"/>
        <w:gridCol w:w="4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1495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pacing w:val="0"/>
                <w:w w:val="100"/>
                <w:kern w:val="0"/>
                <w:position w:val="0"/>
                <w:sz w:val="32"/>
                <w:szCs w:val="32"/>
                <w:u w:val="none"/>
                <w:shd w:val="clear" w:color="auto" w:fill="auto"/>
                <w:lang w:val="en-US" w:eastAsia="zh-CN" w:bidi="ar"/>
              </w:rPr>
            </w:pPr>
            <w:bookmarkStart w:id="0" w:name="_GoBack"/>
            <w:bookmarkEnd w:id="0"/>
            <w:r>
              <w:rPr>
                <w:rFonts w:hint="eastAsia" w:ascii="黑体" w:hAnsi="黑体" w:eastAsia="黑体" w:cs="黑体"/>
                <w:i w:val="0"/>
                <w:color w:val="000000"/>
                <w:spacing w:val="0"/>
                <w:w w:val="100"/>
                <w:kern w:val="0"/>
                <w:position w:val="0"/>
                <w:sz w:val="32"/>
                <w:szCs w:val="32"/>
                <w:u w:val="none"/>
                <w:shd w:val="clear" w:color="auto" w:fill="auto"/>
                <w:lang w:val="en-US" w:eastAsia="zh-CN" w:bidi="ar"/>
              </w:rPr>
              <w:t>附件</w:t>
            </w:r>
          </w:p>
          <w:p>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44"/>
                <w:szCs w:val="44"/>
                <w:u w:val="none"/>
                <w:shd w:val="clear" w:color="auto" w:fill="auto"/>
                <w:lang w:val="en-US" w:eastAsia="zh-CN" w:bidi="ar"/>
              </w:rPr>
            </w:pPr>
            <w:r>
              <w:rPr>
                <w:rFonts w:hint="eastAsia" w:ascii="宋体" w:hAnsi="宋体" w:eastAsia="宋体" w:cs="宋体"/>
                <w:i w:val="0"/>
                <w:color w:val="000000"/>
                <w:spacing w:val="0"/>
                <w:w w:val="100"/>
                <w:kern w:val="0"/>
                <w:position w:val="0"/>
                <w:sz w:val="44"/>
                <w:szCs w:val="44"/>
                <w:u w:val="none"/>
                <w:shd w:val="clear" w:color="auto" w:fill="auto"/>
                <w:lang w:val="en-US" w:eastAsia="zh-CN" w:bidi="ar"/>
              </w:rPr>
              <w:t>黑龙江省中医药管理局2023年中医新技术应用奖名单</w:t>
            </w:r>
          </w:p>
          <w:p>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15"/>
                <w:szCs w:val="15"/>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495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spacing w:val="0"/>
                <w:w w:val="100"/>
                <w:kern w:val="0"/>
                <w:position w:val="0"/>
                <w:sz w:val="36"/>
                <w:szCs w:val="36"/>
                <w:u w:val="none"/>
                <w:shd w:val="clear" w:color="auto" w:fill="auto"/>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序号</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项目名称</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完成单位</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“三辨四维诊疗模式”对卵巢子宫内膜异位囊肿的临床及作用机制研究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韩凤娟,沈影,李佳,刘芳媛,丁丹妮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中西理论互释在多囊卵巢综合征月经稀发临床诊疗的具体应用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张跃辉,张蛟,于津澜,蒋蒙,秦臻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精准医学理念用于多囊卵巢综合征痰湿证客观化的研究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徐芳,侯丽辉,那冠男,梁锦铃,褚佳鑫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自拟疏肝养血方联合心理干预对新冠后肝郁脾虚型育龄期异常子宫出血患者的临床应用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李慕白,牛梦珂,鲁玉丽,于燕,黄敏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应用超极速超声成像脉搏波技术评价天麻钩藤饮对肝阳上亢型高血压病患者颈动脉弹性影响的临床应用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石光煜,刘阳,孟雨熙,姜贺,张雪松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围刺法治疗急性痛风性关节炎的临床应用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徐西林,于天一,康伯源,薛玉满,李小冬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补肾化痰方治疗多囊卵巢综合征合并痤疮的应用研究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孙淼,毛新,李娜,张时,孟祥冶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“扎跳”配合电针治疗原发性不安腿综合征</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刘征,马琳,王昱皓,金永琦,杨禾财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芪桂消癥方治疗卵巢癌的临床应用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张俐佳,刘业,雷雪,刘松江,孙芳瑞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电揿针联合盐酸托烷司琼在预防剖宫产患者术中恶心呕吐中的应用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张丹琦,牛汉斌,宫昌磊,闫琪,祝艳菊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艾灸联合散寒除湿通络法对类风湿性关节炎患者的临床疗效研究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王丽芹,高兆虹,李冰,韩笑瑜,王飞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合谷刺肌筋膜激痛点联合关节松动术治疗肩峰撞击综合征的临床研究与应用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孙晓伟,李艳秋,陶枫,李洪涛,李若冰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芪苓温肾消囊方联合耳穴揿针治疗痰湿型多囊卵巢综合征的临床应用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黑龙江中医药大学附属第一医院，黑龙江省荣誉军人康复医院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王颖,张晓光,王宇,尹文卿 ,杨济瑜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电针傍刺结合艾灸治疗压疮的临床应用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尹洪娜,李全,吕晓琳,崔杨,孙忠人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舌内针治疗脑卒中后口腔期吞咽障碍的临床应用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李晓宁,覃业校,李庆琳,李锐,梅继林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风池穴穴位埋线在脑梗死患者中的应用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黑龙江中医药大学附属第二医院 </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李虹霖,李雪,宋君瑶,叶秋燕,张苗苗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益气补肾活血方治疗慢性阻塞性肺疾病稳定期临床应用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高风丽,田春燕,张潇予,刘琪,赵芮琪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基于土实乘水理论针刺治疗脂溢性脱发</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刘拥军,方桢,郑妍,张译尹,吴浩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补肾利湿法联合浮针治疗痛风性关节炎的临床应用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韩洁茹,曹霞,游小晴,高一煊,贾凯杰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艾灸联合参苓白术散加减方治疗腹泻型肠易激综合征的临床应用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刘朝霞,李贺薇,王瑶,荣蕾,滕锐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超微血流成像技术（SMI）对原发性高血压相关中医证型的颈动脉斑块风险评估</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张雪松,罗敏,张驰,张良,赵丽娜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艾管针治疗颈动脉粥样硬化的临床应用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周海纯,刘贵军,胡玉馨,李港硕,江小杭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超声引导针刀技术治疗肱二头肌长头肌腱炎的临床应用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刘振强,宋歌,宋寒冰,张茜,蔡维新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肌骨超声引导下PRP联合针灸治疗肩袖损伤的临床应用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王波,侯晨晨,邓畅,吴海生,张晶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腕踝针结合针刺颈夹脊穴治疗神经根型颈椎病的临床应用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高曦,崔云霞,张治文,李琛,王柏卿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独活寄生汤联合燮理阴阳针刺治疗类风湿关节炎的临床应用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张鸿婷,赵海燕,林春盛,姜芊竹,魏明慧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孙氏调神针刺法联合认知训练治疗卒中后认知功能障碍的临床应用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孙妍,孙远征,丁园,孙颖哲,于天洋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加味补阳还五汤联合揿针疗法治疗肺纤维化的临床疗效研究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杨善军,王浩,封笑,阚书慧,孙宏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穴位埋线治疗子宫内膜异位症性痛经的临床应用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谷栩萌,武文鹏,丛慧芳,张天婵,刘彤彤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经颅重复针刺法联合腹针在脑小血管病认知功能障碍中的临床应用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祝鹏宇,刘鹭鸶,陶然,徐静,唐祎周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祛斑养颜汤治疗黄褐斑</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李志鸿,王琳,迟媛,王俊志,王和平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电揿针导入芪归通痹膏联合甲钴胺治疗糖尿病周围神经病变的临床应用研究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杜丽坤,郝芳,宋昕,孙明秀,孟珂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“通督调神”法结合芒针透刺治疗中风后尿失禁的临床应用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曾祥新,崔杨,李佳诺,曹阳,刘双岭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银质针导热疗法联合中药熏蒸治疗慢性腰肌劳损（寒湿型）的临床应用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张杰,鲁海燕,王春龙,李志刚,张文博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针药结合治疗肋间神经痛的临床应用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陈晨,王超杰,刘琪,李瑶,于静文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“经颅重复针刺激”治疗原发性失眠的临床应用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潘立民，王耀磊，李静静，叶婷，孙奇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穴位埋线联合苍附导痰汤治疗多囊卵巢综合征（痰湿证）的临床应用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贾丽妍,高金金,王业,王逸,丁丹妮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蛤蟆油冻干粉联合口服糖皮质激素治疗肺纤维化（肺肾气虚证）临床疗效评价</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李孟,孙爽,吕邵娃,白杰,张悦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浮针联合揿针治疗腰背肌筋膜炎临床应用与研究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毕海洋,匡雨霏,杜睿博,于楠楠,刘征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中药保留灌肠配合针灸治疗恶性肠梗阻的临床应用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刘晓芳,张倩,师帅,曹阳,任晋玉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腹针治疗围绝经期睡眠障碍的临床应用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王琳晶,王春英,朱路文,孙远征,刘璐佳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温针灸联合神经肌肉关节促进法治疗脑卒中软瘫期肢体功能障碍的研究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桑鹏,杨辉,王顺,赵佳辉,宋学鑫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“补肾增精针法”治疗男性少弱精子症的临床应用研究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张景欣,于洋,张翼翔,陶俊东,汤圣玥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知母皂苷N在防治肺纤维化药物中的应用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陈宏,宋倩男,练泳慷,罗俊杰,张富雄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补肾消癥法改善卵巢癌术后患者生活质量的临床应用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郭滢 ,李奇玮,付杨,刘少璇,张成鑫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火针围刺联合夹脊电针疗法治疗急性期带状疱疹的临床应用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夏昆鹏,杨忠锋,高嘉悦,韩盛旺,逄静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颈项部推拿联合改良球囊导管扩张术在中风后吞咽功能障碍康复中的应用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李宏玉,王璐,辛晓磊,唐强,王志浩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仰卧间歇角度牵引联合中药蒸汽浴疗法治疗神经根型颈椎病的临床应用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李鹏飞,吕航,李琳琳,胡海,杨祥军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头穴丛刺结合心理干预治疗脑卒中后抑郁的临床应用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赵彬,杨赫   ,范红石 ,梁玉林 ,张雪薇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通滞调神法干预精神分裂症的研究与应用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黑龙江神志医院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柴剑波,彭爱能,赵元玲,于明,赵思涵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循经督刺结合艾灸治疗脾肾阳虚型２型糖尿病的临床观察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谈太鹏,孙慧琳,张静,孟祥蕾,武英超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参芪调体方治疗多囊卵巢综合征胰岛素抵抗的临床应用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郝松莉,张春兰,孟小钰,侯丽辉,宋长红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针刺辅助青白联合手术治疗闭角型青光眼合并白内障的临床应用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付丽娟,张鹏博,程利锋 ,董霏雪 ,王丽媛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五黄栀子汤保留灌肠调节糖尿病足患者血糖的临床应用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高杰,夏联恒,贾振,丁戊坤,宋美玉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中药内服联合定向透药疗法在治疗尿路感染中的应用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莫陶然,付强,赵大鹏,栾仲秋,边艾佳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化瘀平喘方治疗支气管哮喘的临床应用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李星,王丽洁,武鑫茹,秦帅,周英杰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剪切波弹性成像SWE无创评估三甲逍遥散治疗肝纤维化的临床应用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车艳玲,马宝柱,王星,赵丽娜,孟雨熙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基于“分消走泄”法创立白果温胆汤联合PD呼吸康复模式治疗寒地儿童支气管哮喘的临床应用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刘璐佳,张秀波,景伟超,杨阳,王有鹏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经颅重复针刺刺激疗法结合穴位埋线治疗特发性震颤的临床应用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包大鹏,韩鹏,曹阳,任晋玉,胡畔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铜砭刮痧联合激痛点推拿在老年肩周炎患者中的临床应用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王淑荣,段志宇,孙瑜,刘佳,崔晗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温针灸联合温化方治疗寒湿痹阻型膝骨关节炎的临床应用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李佳卓,单媛莉,邢露茗,王鑫,赵海燕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针刺治疗白内障超声乳化术后干眼的临床应用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杨海婷,王爽,崔岩,刘一鸣,李慧齐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通元疗法结合龙氏牵引下正骨法治疗颈椎病临床应用研究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鹤岗市中医医院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李芝芹,张春晓,冷泠,常晶,周潇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基于腰椎成角牵引配合推拿治疗腰5-骶1节段椎间盘突出症的临床应用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潘军英,孙志新,王浩飏,颜妮,王先滨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智能温控冲洗器在女性下生殖道感染中的临床应用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徐明远,韩亚鹏,韩亚光,张晶,方东军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火针联合麦粒灸治疗银屑病的临床应用与研究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郑毅,郑佳楠,曹云云,李雨,袁锐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针刺四神聪、风池穴治疗血管性认知障碍的关键技术和应用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陈英华,李俊峰,孙玮,王浩宇,吴彤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俞募配穴法针刺联合柴胡疏肝散治疗绝经综合征情绪障碍的临床应用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于洋,张文钊,周宏梅,丛慧芳,张天婵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芒针速刺治疗子宫内膜异位症患者疼痛的临床应用研究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杜娟,张天婵,包木龙,丛慧芳,冯秋菊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经颅重复针刺刺激疗法治疗抑郁症</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郭颖,谢昕,赵广然,王晨,张琦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加味四神汤联合腹部电针治疗重症患者抗生素相关性腹泻的临床应用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王亚楠,李欣蔚,王楠楠,张金朋,王鑫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调神循经远取针刺治疗偏头痛的临床应用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孙颖哲,孙萌,范程欣,孙妍,于天洋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益气健脾方治疗非酒精性脂肪性肝病的临床应用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杨磊,李莹,刘长发,战晶玉,孙志东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任脉灸治疗寒湿瘀滞型妇人腹痛的疗效观察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宋晓玲,邹慧英,刘闫欣,王婷婷,徐英杰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荆防败毒方泡脚辅助治疗发热的临床应用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韩维维,陈昕昕,徐静,袁帅,程越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经颅重复针刺刺激结合浮针在帕金森病非运动症状中的应用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于楠楠,张博,孙殿甲,孙颖哲,刘征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电针联合穴位埋线技术治疗向心性肥胖的应用研究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郅扶旻,李永华,孙士博,杜丽坤,于瑶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靶向火针与游走罐相须配伍法治疗斑块状银屑病的临床应用研究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安月鹏,王姗姗,张琼,张晴,杨素清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基于填精纳气理论治疗尿毒症贫血患者的临床应用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沈晓璞,李秀典,李佳泽,王秀珍,孙宏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孙氏经颅针刺刺激疗法治疗长新冠相关脑雾的临床应用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王玉琳,张亚珂,刘佳,彭婉莹,孙申田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基于中医经筋理论的弹力护具联合PNF治疗技术在临床中的应用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高潇,董施秋,张名硕,邹继云,王媛媛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养心汤联合穴位埋针治疗冠心病慢性心力衰竭气虚血瘀型的临床应用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姜芊竹 ,付凯鹏,秦松媛,许文婷,张金朋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中风四味汤治疗气虚血瘀型中风的临床研究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姜斌,朱静德,杨巍,吴迪,孙瑶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柴术理胃饮对脾虚气滞型老年功能性消化不良临床疗效的研究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范明明,张艺川,刘永梅,蔡丽杰,常雨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一种治疗活动期溃疡性结肠炎的方法和药物</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陆振华,陈晋,蔡萧君,尹婧,吴康君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特殊时期中医望诊（舌诊）与新媒体技术相结合在院前急救中的应用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哈尔滨市急救中心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李文杰,李樱,蔡莹  ,那巍  ,孙蕊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化痰通遂汤联合针灸治疗脑卒中后肌张力增高的疗效及对表面肌电图的影响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大庆龙南医院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金昌明,郭晓明,赵小丽,王宏媛,刘欣欣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基于伏痰理论探讨麻射平喘汤治疗支气管哮喘的作用机制研究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韩迪,李燕,许宏连,段江涛,杨质秀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中药穴位贴敷联合肝病治疗仪治疗非酒精性脂肪性肝病的临床应用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张旭,金秋宇,张杨,刘丰,李国庆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阴阳气血调衡法针刺治疗不寐（失眠症）的临床应用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宋春华,徐梦,王珍珠,张春娟,王露露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理筋手法治疗腰椎间盘突出症临床应用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李波,韩宏胜,徐延生,高金涛,宫雪飞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张齐昌保肾清毒汤联合环磷酰胺治疗狼疮肾炎IFN-γ和IL-4的表达及其疗效预测和评价价值研究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蒋岩,于海洋,魏冬梅,郝春雨,张福林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黄芪多糖治疗糖尿病心肌病的临床应用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叶婷,陈会君,马国庆,魏明慧,方颖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穴位埋线联合循经刮痧法配合补阳还五汤治疗气虚血瘀型中风的临床研究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李江姝,李敏,杜宪,谷欣,魏冬梅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探究祛湿饮治疗痰湿中阻兼血瘀眩晕证临床观察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齐妍,朱瑞增,吴彦秋,唐燕,高山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自拟莲子降浊益肾汤联合隔姜灸治疗慢性肾功能衰竭的疗效观察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七台河市中医医院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兰海滨,温晓婷,于莉莉,隋桂芪,王渤雯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毫火针豹纹刺联合中药熏蒸治疗带状疱疹后遗神经痛的临床应用技术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丛宇,张忠平,王东升,王雨燕,付艺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应用积雪草纳米抗体复合物鉴别周围神经功能束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孟宪宇,李秋红 ,刘岩 ,张旭,王磊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养血解郁安神汤加减联合神阙穴位贴敷治疗肝郁血虚型恶性肿瘤患者失眠</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大庆龙南医院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刘丽英,陈睿,王锐,李琳琳,冷建辉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 针刺十三鬼穴治疗围绝经期失眠临床研究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绥化市中医医院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肖海涛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血府逐瘀汤联合调神化瘀针刺法治疗气滞血瘀型失眠的临床应用技术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徐春梅,刘嘉慧,杨辰,薛丕良,张雪卓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治疗黄褐斑的面针联合自制中药软膜新技术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刘畅,崔晓倩,任宇坤,杨素清,王俊志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电针下关穴在治疗轻中度三叉神经痛的应用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田杨杨,刘刚,崔一之,韩盛旺,董旭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太极云手结合平衡垫训练改善社区脑卒中患者平衡功能及跌倒风险的临床应用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庞秀明,赵冰冰,项栋良,刘若溪,陈慧杰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腰大肌推拿结合腰椎螺旋牵拉法治疗劳损性腰痛的临床应用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刘泽霖,杨欣悦,苏莹,李小冬,刘家奇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腹针结合中药疗法对多囊卵巢综合征患者胰岛素水平的作用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王鑫,由凤双,马燕,宋微,杜雅娟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针刺配合语言治疗在脑瘫儿童构音障碍康复中的应用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黑龙江省社会康复医院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吴迪,宋雪丰,张云丽,于洋,白婧婧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指动脉穿支皮瓣联合补阳还五汤定向透药治疗指端组织缺损临床研究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哈尔滨市骨伤科医院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赵惠民,崔晓红,赵玲,赵光远,宋永生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丹术茯苓饮配合西药治疗肝肾综合征疗效评价</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大庆市中西医结合医院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赵景军,宋红侠,米少娟,王志涛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探讨中西医结合治疗甲状腺功能减退症的疗效观察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七台河市人民医院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冯丽君,冯俏,高竹颖,王亚男,辛星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中药热奄包联合微波治疗慢性盆腔炎的临床应用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王越,时小明,张驰,于涓,戚聿辉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495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spacing w:val="0"/>
                <w:w w:val="100"/>
                <w:kern w:val="0"/>
                <w:position w:val="0"/>
                <w:sz w:val="40"/>
                <w:szCs w:val="40"/>
                <w:u w:val="none"/>
                <w:shd w:val="clear" w:color="auto" w:fill="auto"/>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“脐针”针刺法治疗痰湿型腹型肥胖的临床应用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田源,乔文琪,曹丹丹,于天一,高潇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如金化坚散外敷治疗寒地小儿急性淋巴结炎的临床应用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关洋洋,刘丽丽,张凤春,牛磊,苏穗丰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基于“温药和之”的温化方联合微波在膝骨关节炎关节积液中的应用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张良,徐佳,邢菁,赵海燕,张鸿婷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中药配合富血小板血浆治疗糖尿病足溃疡</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于文慧  ,徐恒 ,赵钢,张美君,袁新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交叉电项针治疗脑出血重症气切插管患者假性延髓麻痹的临床应用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蔡国锋,王虹,庄哲,裴思颖,王亚楠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基于质量控制的糖肾康丸治疗糖尿病肾病的临床研究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赵娜,马建,温暖,于洪宇,郑珊珊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电项针疗法在慢性失眠后情景记忆障碍治疗中的应用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吴建丽,孙嘉婧,陈广顺,贾坤平,董兴辉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加味少腹逐瘀汤治疗间质性膀胱炎的临床应用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于思明,郭丹丹,董柏涵,陈瑞艳,代丽娟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舒肝化瘀方联合熊去氧胆酸胶囊治疗原发性胆汁性胆管炎的临床观察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李红豆,徐望,高辉,乔宇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益气养阴方对高脂血症模型小鼠AMPK/SREBP-1c通路相关基因及蛋白的影响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任蓁,张晓宇,穆欣,代培方,周苗苗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短刺夹脊穴配合芒针治疗神经根型颈椎病的临床应用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王永亮,刘金盛,李岳峰,刘晓阳,于连君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中药灌肠治疗顽固性呃逆的疗效观察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张可兴,张博,王丽哲,朱珊珊,刘延东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穴位埋线联合隔姜灸治疗脾肾阳虚型更年期综合征的临床应用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阿木拉,苏云海,宋俊蕊,徐莺莺,于丹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纳支针刺法联合体外冲击波在中风后无抑制性神经源性膀胱中的应用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陈奥,王玉珏,赵曌,孔妍,邢菁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“经颅重复针刺刺激疗法”对慢性疲劳综合征的治疗</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王铁刚,潘丽娜,郝眸嘉,王军,石鑫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基于经筋理论针刀松解联合体外冲击波改善股骨头缺血性坏死患者髋关节功能的临床应用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高鲁,韩亚丽,王运彩,李志刚,刘璐佳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“居髎透刺环跳”针法结合Mulligan动态关节松动术治疗气滞血瘀型早期股骨头缺血性坏死的临床技术应用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李志刚,刘竹,张文博,张晓峰,王春龙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交叉电项针在脑出血神经功能修复中的应用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贾坤平,顾媛媛,赵程程,吴建丽,刘关平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穴位埋线联合反复促通疗法治疗脑卒中后足内翻的临床应用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何显峰,蔡绍杰,尹继芳,马政涛,吕淼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刺络拔罐法联合口服祛湿温胆汤治疗局限性神经性皮炎的临床应用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马天明,戴缙,刘润群,韩雪,张磊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微波联合仰卧间歇角度牵引治疗神经根型颈椎病的临床应用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胡海,刘沛然,杨祥军,李鹏飞,李琳琳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针康法结合耳部电刺激在卒中后手功能障碍中的应用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侯鑫磊,安微,魏宁,宋琦,唐强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揿针结合中药治疗小儿遗尿症的临床应用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冯秋菊,李兆贤,姜珊珊,宋琦,杜娟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督脉配合颈夹脊穴交叉电针治疗颈源性头痛的临床应用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孙波,梁洪文,赵惠,孙宏,朱嘉民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改良经颅重复针刺手法治疗痴呆的临床应用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于国强,任婷,孙婧妍,唐祎周,尹瑞楠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穴位截根疗法治疗肺癌胸痛的临床观察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孙素芹,常丽,张秀荣,刘春婷,代博文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益气活血解毒法治疗放射性肺炎的临床应用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高飞,梁群,邹香妮,王若晖,曹雪丹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活血化瘀联合呼吸功能训练在卒中相关性肺炎撤机困难中的临床应用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孙宏,李保龙,张禹,杨善军,王秀珍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神经肌肉关节促进技术在中风后肩痛治疗中关键技术及应用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邢学良,曲阳,李锦乔,辛贵乐,李宏玉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超声SMI+SWE技术在评估卒中患者颈动脉易损斑块中的应用价值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薛晓蕊,郭喆,祁冰,张雪松,孙诚琳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独活寄生汤联合铜砭刮痧治疗风寒湿型肩周炎的临床应用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王莹莹,刘刚刚,马春秋,王淑荣,高鲁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“调神法”针刺在失眠症伴焦虑治疗中的应用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刘关平,姚嘉,张启桐,贾坤平,王鑫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骑竹马灸联合火针治疗项背痈的临床应用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韩雪,张大伟,孟繁子,杨爱龙,张磊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经筋弓弦针刀松解术联合独活寄生汤在膝骨性关节炎治疗中的应用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刘宏鹏,王鸿旭,曹赢,刘泽霖,李永吉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雷火灸联合自拟泉固汤治疗女性压力性尿失禁的临床观察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郎笑飞,刘振华,边莹,董玲,王金先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除湿化浊丸联合穴位埋线治疗肥胖高脂血症患者的效果分析</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何丽杰,林仲琦,张俊玮,蔡庆宇,寇天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迎香穴穴位埋线增效疗法在中重度变应性鼻炎治疗中的临床应用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逄静,刘冬雪,王佳婧,王曼玉,李佼阳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隔姜灸至阳穴治疗虚寒型胃痛的临床应用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韩盛旺,孙妲男,耿智馨,夏昆鹏,张倩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“培元通腑法”针药结合疗法的临床应用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唐祎周,唐一鹤,张  翀,于国强,樊宇婷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白马糊剂治疗溃疡性直肠炎的临床应用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杨爱龙,阚成国,喻少雷,韩雪,孙凤娟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全息经络刮痧对肝郁气滞型偏头痛发作期的应用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刘佳,宫晶,杨光,王淑荣,尹航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针刺五脏俞联合涌泉穴艾灸对脑卒中失眠患者血清5-HT、多巴胺水平的影响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邢越,孔令丽,王淑杰,管一鸣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医用臭氧联合“烧山火”手法针刺运动靶点治疗膝关节骨性关节炎</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张茜,刘家兴,王革强,蔡维新,杜佳伟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火龙罐综合灸的临床推广和应用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王继坤,宋长红,徐嫚鸽,丁爽,赵天凌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电针联合骨髓间充质干细胞对胸痹心痛病的临床应用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王秀珍,彭宇飞,索秋实,沈晓璞,孙宏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加味小柴胡汤配合穴位埋线疗法治疗咳嗽变异性哮喘的临床应用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阚书慧,张丹,白丽,杨善军,王浩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针刺后主动运动疗法治疗肩周炎</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张春男,王鹏,丰健宇,付莉,刘思文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穴位埋线配合穴位注射治疗重症患者胃肠功能障碍的临床应用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管一鸣,王磊,左姝,李传斌,王斯聪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富血小板血浆（PRP）协同中医护理技术在膝骨性关节炎治疗中的临床应用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王飞,陈娟,徐搏,宋寒冰,王革强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基于“气血筋”理论以点穴舒筋推拿结合针刺治疗神经根型颈椎病的临床应用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丁玉鑫,高利权,王先滨,谭曾德,潘军英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基于子午流注理论腕踝针联合离子导入柴金利胆贴缓解肝癌疼痛的临床应用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庞雪莹,庞洲洋,周云波,张彤,赵欣华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头穴艾灸帽足运感区同步联合会阴中频电刺激治疗中风后尿失禁的临床应用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辛贵乐,李季,郝瑞全,邢学良,王璐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温通放血技术治疗脑卒中后吞咽障碍的临床应用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陈静,金泽,王一诺,王琳晶,周永英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夹脊电针联合经皮神经电刺激治疗脊髓损伤后肌痉挛的临床应用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薛玉满,刘波,许嘉犇,赵海燕,许文婷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调神电针联合经颅重复针刺激治疗脑卒中后心脾两虚型睡眠障碍的临床应用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于天洋,王丽媛,李文忠,孙妍,孙颖哲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电项针治疗脑小血管病认知功能障碍的临床应用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刘慧慧,蒋巍,罗新宇,曾祥新,曹燚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子午流注针法结合揿针治疗脑卒中后抑郁的临床治疗</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许文婷,巩菲菲,张宏伟,薛玉满,陆丽娜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穴位埋线对妇科开腹手术后硬膜外吗啡镇痛引起瘙痒的影响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李丹,陈琦,栾国会,康宇,董玲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耳穴压豆联合视觉训练治疗青少年假性近视新技术应用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黑龙江省眼科医院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马卓林,韩城城,南方,门洁,王丽娟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腕踝针联合右美托咪定在颈丛阻滞甲状腺切除术中的应用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赵滨滨,张素冰,贾洪利,李冰,王婷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通脉助心汤联合穴位贴敷疗法在慢性心力衰竭治疗中的临床应用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王琪,李勇,吴限,刘丰,唐寅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子午流注择时头颈部全息铜砭刮痧在痰瘀互结型眩晕病中的临床应用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张晶,徐慧荣,窦金金,刘莉,张奎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肌骨超声引导下针刀配合冲击波治疗肱二头肌长头肌腱炎的临床应用研究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任树军,张大鹏,杜跃,苏克,颜樊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揿针联合十全大补汤治疗肺癌患者化疗后癌因性疲乏的临床研究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韩笑,孙姮,王瑛琼,鞠亚楠,郭轶男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火针疗法联合CO2点阵激光治疗白癜风的临床应用研究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张晴,刘晓宇,张杨,安月鹏,杨素清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中医定向透药疗法联合中药熏洗治疗跟痛症的临床应用研究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杨宝义,张佳彤,李朋成,吴北峰,王建伟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活塞式套管针在肩周炎中的临床应用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吴咚咚,姜贺 ,付鹏,张可心,于留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β-TG与FIB、PAI-1联合应用评价黄连温胆汤临床疗效的临床应用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娄宏君,李艳,李凤霞,刘紫君,韩宇博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全息经络铜砭刮痧对原发性高血压患者的疗效观察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刘志平,宫妍,郭春风,王宏,吴迪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改良康复厨房在脑卒中患者上肢功能训练的临床应用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王大华,王青松,张振薇,顾佳明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升清降浊法治疗慢性肾脏病蛋白尿的临床应用技术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刘春光,王君红,韩艳萍,苑天彤,陈晨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浮针联合常规针刺对痰瘀阻络型颈性眩晕患者症状及功能改善的临床研究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李百韬,李冬宇,杨冬雪,李欣然,孙晓伟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呼吸训练联合咽三针治疗卒中早期吞咽障碍的临床应用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宋琦,崔博,满新玲,冯秋菊,马晓东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头部刮痧结合穴位按摩等综合疗法在头痛、头晕患者康复中的应用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马晓东,孙德娟,李芳,宋琦,王春颀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揿针结合于氏丛刺治疗卒中后抑郁临床研究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黑龙江中医药大学附属第三医院、青岛市黄岛区人民医院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包瑞,苏航,刘长燕,王哲,王丹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中医辨证配合穴位埋线疗法治疗单纯性肥胖</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刘一潼,刘伟,李旭,刘杰,王淑平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内热针联合金黄膏贴敷治疗项背肌筋膜炎的临床应用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王梅,胡丙成,白妍,都晶,蔡绍杰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以桃核承气汤为基础的益肾活血法治疗慢性肾脏病4-5期的临床应用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贠捷,刘羽飞,任晋玉,林天龙,庞洲洋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基于“安魂宁魄法”掀针治疗抽动秽语综合征的临床应用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宋明达,王佳琦,李仕显,乔伟,赵中民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腹针配合围刺治疗良性甲状腺结节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徐洪涛,于洪宇,刘春燕,李舒梅,鲍杰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揿针结合光子治疗仪治疗带状疱疹后遗神经痛的临床应用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孔妍,李羡,武良群,陈奥,马冰宇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高频超声引导下针刀松解治疗肘管综合征的临床应用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王艳,于阔,马国娟,华凤琪,鲁红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针灸足三里，涌泉和关元抑制蛋氨酸和胆碱缺乏饮食诱导的非酒精性脂肪肝疾病的进展</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孟祥锦,钟威,李姝花,魏冬梅,宋永丽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艾灸腹部穴位治疗脾肾阳虚证慢传输型便秘的临床应用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袁星星,张雅丽,高山,王炳予 ,张迪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基于“肝肾同源”理论在龙江韩氏妇科流派的传承应用研究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常惠,韩延华 ,王宇,王俐榕,吴效科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五皮饮联合灸法治疗心源性水肿的临床应用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魏明慧,姚丹,王馨,叶婷,王莹威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基于子午流注理论结合耳穴贴压在肥胖高血压患者中的临床应用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宋春寒,江媛媛,路勇,王慧颖,吴华慧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虚拟现实技术的前庭平衡康复训练仪联合天麻素在良性阵发性位置性眩晕患者成功复位后残余症状的临床应用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毛波,胡婧,陈伟茜,金顺善,蒙凡亮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麻杏石甘汤加味联合CT评分机制治疗新型冠状病毒肺炎的临床应用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秦斯,王超,尹强,李欣,刘君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头颈部穴位点按与耳尖放血配合醒脑静注射液在院前急救中治疗转运眩晕病患者的联合应用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哈尔滨市急救中心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邹艳春,张珣,徐哲,王海霞,蔡莹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表里两经推拿结合运动想像对脑卒中患者上肢功能的应用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何超,刘文虎,胡原,张树宇,卢明甲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补肾活血汤加减联合西医治疗老年性眩晕患者的效果</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王丽娜,吴福有,秦红梅,位学东,伦佳明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连草泻痢胶囊对活动期溃疡性结肠炎的临床应用研究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战晶玉,江雪冰,王炳予,杨磊,房莹莹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基于子午流注理论探讨眼周刮痧在肝肾阴虚型干眼症中的临床效果</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代培方,吴迪 ,王航,郭锐,董霏雪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肌骨超声引导下针刀治疗足跟痛的临床应用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张奎,颜雪冰,李云龙,曹炜祁,葛晶晶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火针联合浮针在项背肌筋膜炎中的应用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刘鹏,蔡宏波,韩丽,高国杰,李航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药灸结合治疗输卵管炎性疾病的临床应用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冯聪,姜玥,王逸,韩延华,韩亚光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明目止痒熏洗方在眼表疾病治疗方面的临床应用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刘若溪,方毅,杨芳,刘璐佳,庞秀明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中药泥灸护理在膝关节骨性关节炎中的应用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初炳南,徐鑫,李笑莹,宋莹莹,周晓丽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枇连消痤饮联合红蓝光治疗仪治疗寻常型痤疮的临床应用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刘成祥,陈丽娜,高琦,张玉辉,李怀军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经尿道输尿管镜在治疗肾盂囊肿患者中的临床应用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赵猛,孙一诺,齐爽,苑洪昌,周雨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基于“循经刮痧”理论探讨清眩润目饮联合头面部刮痧治疗水液缺乏型干眼的临床观察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王佳娣,姚靖,刘悦,宗贝婷,曹丛红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温通刮痧疗法治疗中风后肩手综合征的临床应用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井鑫鑫,刘跟莉,宋立媛,尹航,高春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舌下络脉放血疗法配合桂枝茯苓丸治疗中风后言语功能障碍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洪霞,李陆琦,刘媛媛,安媛媛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神经松动术联合筋膜刀技术在上肢周围神经损伤康复中的应用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黄如意,黄艳,展朝阳,宁伟,韩树德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自拟止溺汤膀胱熏蒸治疗小儿遗尿患儿的临床应用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张宇,张天照,仲维娜,石文远,伊海玥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经阴道三维超声评估补肾化瘀方改善多囊卵巢患者子宫内膜容受性的临床应用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赵芳园,时思毛,左冬冬,石光煜,孙淼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应用超微血管成像技术评价半夏白术天麻汤改善高血压颈动脉硬化斑块稳定性疗效</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赵丽娜,王婷,宗立秋,车艳玲,张雪松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生精汤治疗肾虚型少弱精症的临床应用研究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马明,田金龙 ,杨珊珊,范丹丹,陈云月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辨病、辨证、毫米波序贯治疗癌因性疲乏</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哈尔滨市胸科医院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郑跃,韩桂兰,刘树岩,尹凤祥,王如罡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子午流注经络拍打操联合雷火灸干预气虚型功能性便秘的疗效观察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徐英杰,孙柏莲,张莹,王海静,尹楠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定点定向旋提整复手法治疗寰枢关节半脱位的临床应用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李远峰,王震,康杰,曹童,姜益常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中医传统火针技术联合二氧化碳激光治疗斑秃的临床应用与研究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袁锐,王瑶,杨素清,张晴,闫景东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毫火针留针五心穴联合重复经颅磁刺激治疗卒中后失眠的临床应用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张金朋,郑爽,袁洪超,王亚楠,赵彬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中医辨证施治结合穴位注射疗法在糖尿病周围神经病变患者中的应用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岳巍,于畅,苏位国,韩树德,王瑛佐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针刀闭合型松解减压术结合关节松动术对创伤性膝关节僵直患者的临床应用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王远长,高翔,张明秋,刘文虎,辛宏文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生物反馈联合芒针电刺激在脑卒中排尿功能障碍患者个体化延伸护理中的应用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管乐,任丽丽,张克玲,邢宇,葛凤霞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中药复方热敷贴治疗局限性硬皮病临床疗效及安全性研究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王洋洋,朴冰,卜洪洲,魏烨平,孙文兰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中药内服联合药泥督脉灸在非小细胞肺癌化疗后白细胞减少症中的应用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迟文成,唐语阳,张昕馨,刘岩,姜家康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颈前区电针治疗中风后假性延髓麻痹吞咽障碍的临床疗效观察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刘禹,王冬冬,王琦,卢保平,李云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益气活血汤治疗慢性肾小球肾炎脾肾气阴两虚兼湿浊的效果及对患者不良反应发生的影响</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王丽,袁兆毓,高庆东,张梓航,刘长敏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舒心定喘丸联合温阳贴穴位贴敷治疗阳虚水泛型冠心病心力衰竭患者的效果分析</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车启富,龚妍,李亭慧,杨静,崔添宇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温阳固肾祛瘀化浊方治疗糖尿病肾病的临床应用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栗明,祝海波,杨珊娜,范缨淇,栗德林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阴阳平衡针法结合运动疗法对卒中后运动功能障碍的应用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张然,隋丹,赵婷婷,秦昊,韩天骐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ACU-Tens联合EDP及针刺肺腧穴对呼吸机辅助呼吸（机械通气）患者脱机的临床应用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卢凤娟,吕冬梅,高叶萌,陈超,辛宏文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养营消斑汤联合红光治疗肝肾不足型黄褐斑</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蒲欣欣,王若馨,李静,王肃杰,庞筱小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放血疗法联合面部手指点穴治疗激素依赖性皮炎的临床应用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张海龙,魏来,杨建飞,王俊志,杨素清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麻龙定喘煮散剂联合灸法治疗儿童哮喘急性发作期的临床应用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杨顼,王海,刘博男,张婕,李勇军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经皮电刺激治疗精子活力低下的临床研究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张健,张译尹,韩庆丰,周游,黄跃臣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蒸汽药罐治疗慢性阻塞性肺疾病的应用研究</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王珏,王自萌,李亚杰,张浩然,李志强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香砂六君子汤联合腹三针针刺治疗功能性 消化不良患者的疗效观察</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万丽珠 ,张爽,谭丽丽,韩雪,于海燕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运用穴位植入生物蛋白体治疗血瘀型三叉神经痛的应用评价</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孙奇,王维娜,赵金坤,李姣,丁迎宾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自制矫形穴位鞋垫在腰椎间盘突出治疗中的应用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李晓丰,尚教国,于涓,张亚军,洪现彬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言语训练配合针灸及穴位注射治疗自闭症</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牡丹江市妇幼保健院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宿超,马彦,邢珺,曲明珠,顾微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母痔上黏膜柱状弹力线套扎术在治疗“痔病”中的应用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依安县中医医院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傅彦春,杜玉岭,苏代明,赵永恒,高广军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中药熏洗坐浴、穴位贴敷、普济痔疮栓三联治疗混合痔术后患者的效果</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陈晓光,苑清国,毕宪坤,宋其友,李大勇</w:t>
            </w:r>
          </w:p>
        </w:tc>
      </w:tr>
    </w:tbl>
    <w:p>
      <w:pPr>
        <w:widowControl w:val="0"/>
        <w:jc w:val="right"/>
        <w:rPr>
          <w:sz w:val="2"/>
          <w:szCs w:val="2"/>
        </w:rPr>
      </w:pPr>
    </w:p>
    <w:sectPr>
      <w:footnotePr>
        <w:numFmt w:val="decimal"/>
      </w:footnotePr>
      <w:pgSz w:w="16840" w:h="11900" w:orient="landscape"/>
      <w:pgMar w:top="1668" w:right="1309" w:bottom="1927" w:left="1309" w:header="881" w:footer="881"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YjJkMmRhNjJkNzQyZjY3YzYxMDg1ZjUyMmU5OGVjNDcifQ=="/>
    <w:docVar w:name="KGWebUrl" w:val="http://116.182.14.65:8892/weaver/weaver.file.FileDownloadForNews?uuid=1e6f30fd-ed9c-4a33-8ae9-f084a8e2bc17&amp;fileid=24193&amp;type=document&amp;isofficeview=0"/>
  </w:docVars>
  <w:rsids>
    <w:rsidRoot w:val="00000000"/>
    <w:rsid w:val="0848393E"/>
    <w:rsid w:val="0A406FE8"/>
    <w:rsid w:val="0EC64DD8"/>
    <w:rsid w:val="11261F6A"/>
    <w:rsid w:val="1BF45CB2"/>
    <w:rsid w:val="1D7A0722"/>
    <w:rsid w:val="28382692"/>
    <w:rsid w:val="2D18454D"/>
    <w:rsid w:val="43A53918"/>
    <w:rsid w:val="4D2C7E27"/>
    <w:rsid w:val="569C43E6"/>
    <w:rsid w:val="5F3B4104"/>
    <w:rsid w:val="6027201A"/>
    <w:rsid w:val="61254E7F"/>
    <w:rsid w:val="78AB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2_"/>
    <w:basedOn w:val="3"/>
    <w:link w:val="5"/>
    <w:qFormat/>
    <w:uiPriority w:val="0"/>
    <w:rPr>
      <w:rFonts w:ascii="宋体" w:hAnsi="宋体" w:eastAsia="宋体" w:cs="宋体"/>
      <w:sz w:val="42"/>
      <w:szCs w:val="42"/>
      <w:u w:val="none"/>
      <w:shd w:val="clear" w:color="auto" w:fill="auto"/>
      <w:lang w:val="zh-TW" w:eastAsia="zh-TW" w:bidi="zh-TW"/>
    </w:rPr>
  </w:style>
  <w:style w:type="paragraph" w:customStyle="1" w:styleId="5">
    <w:name w:val="Body text|2"/>
    <w:basedOn w:val="1"/>
    <w:link w:val="4"/>
    <w:qFormat/>
    <w:uiPriority w:val="0"/>
    <w:pPr>
      <w:widowControl w:val="0"/>
      <w:shd w:val="clear" w:color="auto" w:fill="auto"/>
      <w:spacing w:after="60" w:line="946" w:lineRule="exact"/>
      <w:jc w:val="center"/>
    </w:pPr>
    <w:rPr>
      <w:rFonts w:ascii="宋体" w:hAnsi="宋体" w:eastAsia="宋体" w:cs="宋体"/>
      <w:sz w:val="42"/>
      <w:szCs w:val="42"/>
      <w:u w:val="none"/>
      <w:shd w:val="clear" w:color="auto" w:fill="auto"/>
      <w:lang w:val="zh-TW" w:eastAsia="zh-TW" w:bidi="zh-TW"/>
    </w:rPr>
  </w:style>
  <w:style w:type="character" w:customStyle="1" w:styleId="6">
    <w:name w:val="Body text|1_"/>
    <w:basedOn w:val="3"/>
    <w:link w:val="7"/>
    <w:qFormat/>
    <w:uiPriority w:val="0"/>
    <w:rPr>
      <w:rFonts w:ascii="宋体" w:hAnsi="宋体" w:eastAsia="宋体" w:cs="宋体"/>
      <w:sz w:val="30"/>
      <w:szCs w:val="30"/>
      <w:u w:val="none"/>
      <w:shd w:val="clear" w:color="auto" w:fill="auto"/>
      <w:lang w:val="zh-TW" w:eastAsia="zh-TW" w:bidi="zh-TW"/>
    </w:rPr>
  </w:style>
  <w:style w:type="paragraph" w:customStyle="1" w:styleId="7">
    <w:name w:val="Body text|1"/>
    <w:basedOn w:val="1"/>
    <w:link w:val="6"/>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8">
    <w:name w:val="Body text|3_"/>
    <w:basedOn w:val="3"/>
    <w:link w:val="9"/>
    <w:qFormat/>
    <w:uiPriority w:val="0"/>
    <w:rPr>
      <w:sz w:val="32"/>
      <w:szCs w:val="32"/>
      <w:u w:val="none"/>
      <w:shd w:val="clear" w:color="auto" w:fill="auto"/>
    </w:rPr>
  </w:style>
  <w:style w:type="paragraph" w:customStyle="1" w:styleId="9">
    <w:name w:val="Body text|3"/>
    <w:basedOn w:val="1"/>
    <w:link w:val="8"/>
    <w:qFormat/>
    <w:uiPriority w:val="0"/>
    <w:pPr>
      <w:widowControl w:val="0"/>
      <w:shd w:val="clear" w:color="auto" w:fill="auto"/>
      <w:spacing w:line="619" w:lineRule="exact"/>
      <w:ind w:firstLine="620"/>
    </w:pPr>
    <w:rPr>
      <w:sz w:val="32"/>
      <w:szCs w:val="32"/>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2023-08-15T09:18:00Z</dcterms:created>
  <dc:creator>123</dc:creator>
  <cp:lastModifiedBy>瑾轩</cp:lastModifiedBy>
  <dcterms:modified xsi:type="dcterms:W3CDTF">2023-08-30T05:53:54Z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DE6064E4E3324D1C8696E9DF559E39ED_12</vt:lpwstr>
  </property>
</Properties>
</file>