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FE584">
      <w:pPr>
        <w:widowControl w:val="0"/>
        <w:jc w:val="center"/>
        <w:rPr>
          <w:sz w:val="2"/>
          <w:szCs w:val="2"/>
        </w:rPr>
      </w:pPr>
      <w:bookmarkStart w:id="0" w:name="_GoBack"/>
      <w:bookmarkEnd w:id="0"/>
    </w:p>
    <w:tbl>
      <w:tblPr>
        <w:tblStyle w:val="2"/>
        <w:tblW w:w="14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4955"/>
      </w:tblGrid>
      <w:tr w14:paraId="6684D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14955" w:type="dxa"/>
            <w:tcBorders>
              <w:top w:val="nil"/>
              <w:left w:val="nil"/>
              <w:bottom w:val="nil"/>
              <w:right w:val="nil"/>
            </w:tcBorders>
            <w:shd w:val="clear" w:color="auto" w:fill="auto"/>
            <w:tcMar>
              <w:top w:w="15" w:type="dxa"/>
              <w:left w:w="15" w:type="dxa"/>
              <w:right w:w="15" w:type="dxa"/>
            </w:tcMar>
            <w:vAlign w:val="center"/>
          </w:tcPr>
          <w:p w14:paraId="6817E92D">
            <w:pPr>
              <w:keepNext w:val="0"/>
              <w:keepLines w:val="0"/>
              <w:widowControl/>
              <w:suppressLineNumbers w:val="0"/>
              <w:jc w:val="left"/>
              <w:textAlignment w:val="center"/>
              <w:rPr>
                <w:rFonts w:hint="eastAsia" w:ascii="黑体" w:hAnsi="黑体" w:eastAsia="黑体" w:cs="黑体"/>
                <w:i w:val="0"/>
                <w:color w:val="000000"/>
                <w:spacing w:val="0"/>
                <w:w w:val="100"/>
                <w:kern w:val="0"/>
                <w:position w:val="0"/>
                <w:sz w:val="32"/>
                <w:szCs w:val="32"/>
                <w:u w:val="none"/>
                <w:shd w:val="clear" w:color="auto" w:fill="auto"/>
                <w:lang w:val="en-US" w:eastAsia="zh-CN" w:bidi="ar"/>
              </w:rPr>
            </w:pPr>
            <w:r>
              <w:rPr>
                <w:rFonts w:hint="eastAsia" w:ascii="黑体" w:hAnsi="黑体" w:eastAsia="黑体" w:cs="黑体"/>
                <w:i w:val="0"/>
                <w:color w:val="000000"/>
                <w:spacing w:val="0"/>
                <w:w w:val="100"/>
                <w:kern w:val="0"/>
                <w:position w:val="0"/>
                <w:sz w:val="32"/>
                <w:szCs w:val="32"/>
                <w:u w:val="none"/>
                <w:shd w:val="clear" w:color="auto" w:fill="auto"/>
                <w:lang w:val="en-US" w:eastAsia="zh-CN" w:bidi="ar"/>
              </w:rPr>
              <w:t>附件</w:t>
            </w:r>
          </w:p>
          <w:p w14:paraId="783C6009">
            <w:pPr>
              <w:keepNext w:val="0"/>
              <w:keepLines w:val="0"/>
              <w:widowControl/>
              <w:suppressLineNumbers w:val="0"/>
              <w:jc w:val="center"/>
              <w:textAlignment w:val="center"/>
              <w:rPr>
                <w:rFonts w:hint="eastAsia" w:ascii="宋体" w:hAnsi="宋体" w:eastAsia="宋体" w:cs="宋体"/>
                <w:i w:val="0"/>
                <w:color w:val="000000"/>
                <w:spacing w:val="0"/>
                <w:w w:val="100"/>
                <w:kern w:val="0"/>
                <w:position w:val="0"/>
                <w:sz w:val="44"/>
                <w:szCs w:val="44"/>
                <w:u w:val="none"/>
                <w:shd w:val="clear" w:color="auto" w:fill="auto"/>
                <w:lang w:val="en-US" w:eastAsia="zh-CN" w:bidi="ar"/>
              </w:rPr>
            </w:pPr>
            <w:r>
              <w:rPr>
                <w:rFonts w:hint="eastAsia" w:ascii="方正小标宋简体" w:hAnsi="方正小标宋简体" w:eastAsia="方正小标宋简体" w:cs="方正小标宋简体"/>
                <w:i w:val="0"/>
                <w:color w:val="000000"/>
                <w:spacing w:val="0"/>
                <w:w w:val="100"/>
                <w:kern w:val="0"/>
                <w:position w:val="0"/>
                <w:sz w:val="44"/>
                <w:szCs w:val="44"/>
                <w:u w:val="none"/>
                <w:shd w:val="clear" w:color="auto" w:fill="auto"/>
                <w:lang w:val="en-US" w:eastAsia="zh-CN" w:bidi="ar"/>
              </w:rPr>
              <w:t>2026年黑龙江省中医新技术应用推广项目公示名单</w:t>
            </w:r>
          </w:p>
          <w:p w14:paraId="34EEC391">
            <w:pPr>
              <w:keepNext w:val="0"/>
              <w:keepLines w:val="0"/>
              <w:widowControl/>
              <w:suppressLineNumbers w:val="0"/>
              <w:jc w:val="center"/>
              <w:textAlignment w:val="center"/>
              <w:rPr>
                <w:rFonts w:hint="eastAsia" w:ascii="宋体" w:hAnsi="宋体" w:eastAsia="宋体" w:cs="宋体"/>
                <w:i w:val="0"/>
                <w:color w:val="000000"/>
                <w:spacing w:val="0"/>
                <w:w w:val="100"/>
                <w:kern w:val="0"/>
                <w:position w:val="0"/>
                <w:sz w:val="15"/>
                <w:szCs w:val="15"/>
                <w:u w:val="none"/>
                <w:shd w:val="clear" w:color="auto" w:fill="auto"/>
                <w:lang w:val="en-US" w:eastAsia="zh-CN" w:bidi="ar"/>
              </w:rPr>
            </w:pPr>
          </w:p>
        </w:tc>
      </w:tr>
      <w:tr w14:paraId="123C3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4955" w:type="dxa"/>
            <w:tcBorders>
              <w:top w:val="nil"/>
              <w:left w:val="nil"/>
              <w:bottom w:val="nil"/>
              <w:right w:val="nil"/>
            </w:tcBorders>
            <w:shd w:val="clear" w:color="auto" w:fill="auto"/>
            <w:tcMar>
              <w:top w:w="15" w:type="dxa"/>
              <w:left w:w="15" w:type="dxa"/>
              <w:right w:w="15" w:type="dxa"/>
            </w:tcMar>
            <w:vAlign w:val="center"/>
          </w:tcPr>
          <w:p w14:paraId="1DACEDB4">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spacing w:val="0"/>
                <w:w w:val="100"/>
                <w:kern w:val="0"/>
                <w:position w:val="0"/>
                <w:sz w:val="44"/>
                <w:szCs w:val="44"/>
                <w:u w:val="none"/>
                <w:shd w:val="clear" w:color="auto" w:fill="auto"/>
                <w:lang w:val="en-US" w:eastAsia="zh-CN" w:bidi="ar"/>
              </w:rPr>
              <w:t>一类中医新技术应用推广项目</w:t>
            </w:r>
          </w:p>
        </w:tc>
      </w:tr>
      <w:tr w14:paraId="42823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4955" w:type="dxa"/>
            <w:tcBorders>
              <w:top w:val="nil"/>
              <w:left w:val="nil"/>
              <w:bottom w:val="nil"/>
              <w:right w:val="nil"/>
            </w:tcBorders>
            <w:shd w:val="clear" w:color="auto" w:fill="auto"/>
            <w:tcMar>
              <w:top w:w="15" w:type="dxa"/>
              <w:left w:w="15" w:type="dxa"/>
              <w:right w:w="15" w:type="dxa"/>
            </w:tcMar>
            <w:vAlign w:val="center"/>
          </w:tcPr>
          <w:tbl>
            <w:tblPr>
              <w:tblStyle w:val="2"/>
              <w:tblW w:w="14114" w:type="dxa"/>
              <w:tblInd w:w="-15" w:type="dxa"/>
              <w:shd w:val="clear" w:color="auto" w:fill="auto"/>
              <w:tblLayout w:type="fixed"/>
              <w:tblCellMar>
                <w:top w:w="0" w:type="dxa"/>
                <w:left w:w="0" w:type="dxa"/>
                <w:bottom w:w="0" w:type="dxa"/>
                <w:right w:w="0" w:type="dxa"/>
              </w:tblCellMar>
            </w:tblPr>
            <w:tblGrid>
              <w:gridCol w:w="750"/>
              <w:gridCol w:w="6165"/>
              <w:gridCol w:w="3390"/>
              <w:gridCol w:w="3809"/>
            </w:tblGrid>
            <w:tr w14:paraId="7D3D6EAB">
              <w:tblPrEx>
                <w:shd w:val="clear" w:color="auto" w:fill="auto"/>
                <w:tblCellMar>
                  <w:top w:w="0" w:type="dxa"/>
                  <w:left w:w="0" w:type="dxa"/>
                  <w:bottom w:w="0" w:type="dxa"/>
                  <w:right w:w="0" w:type="dxa"/>
                </w:tblCellMar>
              </w:tblPrEx>
              <w:trPr>
                <w:trHeight w:val="4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E4798">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spacing w:val="0"/>
                      <w:w w:val="100"/>
                      <w:kern w:val="0"/>
                      <w:position w:val="0"/>
                      <w:sz w:val="32"/>
                      <w:szCs w:val="32"/>
                      <w:u w:val="none"/>
                      <w:shd w:val="clear" w:color="auto" w:fill="auto"/>
                      <w:lang w:val="en-US" w:eastAsia="zh-CN" w:bidi="ar"/>
                    </w:rPr>
                    <w:t>序号</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AECF9">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spacing w:val="0"/>
                      <w:w w:val="100"/>
                      <w:kern w:val="0"/>
                      <w:position w:val="0"/>
                      <w:sz w:val="32"/>
                      <w:szCs w:val="32"/>
                      <w:u w:val="none"/>
                      <w:shd w:val="clear" w:color="auto" w:fill="auto"/>
                      <w:lang w:val="en-US" w:eastAsia="zh-CN" w:bidi="ar"/>
                    </w:rPr>
                    <w:t>项目名称</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D6AC1">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spacing w:val="0"/>
                      <w:w w:val="100"/>
                      <w:kern w:val="0"/>
                      <w:position w:val="0"/>
                      <w:sz w:val="32"/>
                      <w:szCs w:val="32"/>
                      <w:u w:val="none"/>
                      <w:shd w:val="clear" w:color="auto" w:fill="auto"/>
                      <w:lang w:val="en-US" w:eastAsia="zh-CN" w:bidi="ar"/>
                    </w:rPr>
                    <w:t>完成单位</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B6E5F">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spacing w:val="0"/>
                      <w:w w:val="100"/>
                      <w:kern w:val="0"/>
                      <w:position w:val="0"/>
                      <w:sz w:val="32"/>
                      <w:szCs w:val="32"/>
                      <w:u w:val="none"/>
                      <w:shd w:val="clear" w:color="auto" w:fill="auto"/>
                      <w:lang w:val="en-US" w:eastAsia="zh-CN" w:bidi="ar"/>
                    </w:rPr>
                    <w:t>完成人</w:t>
                  </w:r>
                </w:p>
              </w:tc>
            </w:tr>
            <w:tr w14:paraId="7CDAB872">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2A80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61097">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伏邪理论指导脂质蓄积指数（LAP）分层筛查联合补肾化痰内外合治阻断寒地PCOS代谢前期病变的治未病创新临床应用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8792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DA90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匡洪影,王雅淞,程显卓,李泊琳,向蓉</w:t>
                  </w:r>
                </w:p>
              </w:tc>
            </w:tr>
            <w:tr w14:paraId="24A5B56A">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E4951">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C98E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针刺治疗在肝硬化患者中对外周血miR-122、miR-185表达影响的临床应用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C272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3EC8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于俊洲,周千瑶,张丽娜,徐守芳,李航</w:t>
                  </w:r>
                </w:p>
              </w:tc>
            </w:tr>
            <w:tr w14:paraId="5AFB871A">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F718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AD937">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开膝疗法联合海桐皮汤熏蒸治疗膝关节骨性关节病的应用研究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804D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783F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蔡维新,王清如,王晨曦,贺林钦,周珅宇</w:t>
                  </w:r>
                </w:p>
              </w:tc>
            </w:tr>
            <w:tr w14:paraId="3027D302">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A9AF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ADF8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“彭氏眼针联合牵正针法”治疗动眼神经麻痹的关键技术和应用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133D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E094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苗悦,武淑慧,王天恩,陈英华,张韧</w:t>
                  </w:r>
                </w:p>
              </w:tc>
            </w:tr>
            <w:tr w14:paraId="5927D822">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CBBE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ABFD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基于“开阖筋骨”开膝保膝特色护理技术在膝骨关节炎患者中的临床应用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09AF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A310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王飞,贺琳钦,张文琦,张奇</w:t>
                  </w:r>
                </w:p>
              </w:tc>
            </w:tr>
            <w:tr w14:paraId="1F4D59C5">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D302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D7E9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循络揿针久留埋刺法联合雷火灸治疗蛇串疮后遗神经痛应用技术</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C0CF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BE60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张海龙,王俊志</w:t>
                  </w:r>
                </w:p>
              </w:tc>
            </w:tr>
            <w:tr w14:paraId="2ECC9353">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C4C2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6634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一种治疗肺纤维化的药物制剂及其用途</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4CF9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68B3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陈宏,宋倩男,王文增,吴国航</w:t>
                  </w:r>
                </w:p>
              </w:tc>
            </w:tr>
            <w:tr w14:paraId="134999A7">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AC3B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8</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3EA6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培元开郁针刺法治疗PCOS焦虑行为的研究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EBDC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CB43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韩亚鹏,常卓,于楠楠,韩亚光,朱小琳</w:t>
                  </w:r>
                </w:p>
              </w:tc>
            </w:tr>
            <w:tr w14:paraId="2A1660A4">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B825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9</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C990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芒针（特殊针具）透刺结合子午流注针法（特殊手法针法）治疗脑卒中后吞咽功能障碍的临床应用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91AB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9ADC9">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许文婷,王亚楠,吴民民,巩菲菲,焦雪峰</w:t>
                  </w:r>
                </w:p>
              </w:tc>
            </w:tr>
            <w:tr w14:paraId="7EE4ED64">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1FAA1">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10</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B684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龙江医派温阳化气针灸治疗</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B7E2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附属第四医院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890A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周海纯,贾春燕,马野,陈禹宇,陈佳盈</w:t>
                  </w:r>
                </w:p>
              </w:tc>
            </w:tr>
            <w:tr w14:paraId="47B54267">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55B3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11</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88B6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补肾活血调冲法治疗肾虚肝郁型早发性卵巢功能不全的临床应用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EA78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5C85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冯聪,赵广然,林圣楠,韩延华,张跃辉</w:t>
                  </w:r>
                </w:p>
              </w:tc>
            </w:tr>
            <w:tr w14:paraId="680E26CB">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B152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12</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67E07">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香丹注射液基于前列腺注射治疗慢性前列腺炎的应用研究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3F09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黑龙江省中医药科学院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36A9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孙一鸣,刘丽,李岳,李姗姗,孙正超</w:t>
                  </w:r>
                </w:p>
              </w:tc>
            </w:tr>
            <w:tr w14:paraId="20375E7A">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2CDC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13</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A0D1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基于视像分离检测眶内电针治疗眼肌麻痹临床应用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D759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哈尔滨医科大学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F3A2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周凌云,刘铁镌,栗雪梅,李元,姜静怡</w:t>
                  </w:r>
                </w:p>
              </w:tc>
            </w:tr>
            <w:tr w14:paraId="05C4E456">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FCFA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14</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0B42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针灸联合中药腹部熏蒸治疗非酒精性脂肪性肝病的临床应用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4F30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0DE6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张旭,金秋宇,李莉娜,石芳宇</w:t>
                  </w:r>
                </w:p>
              </w:tc>
            </w:tr>
            <w:tr w14:paraId="627E82A6">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C35F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15</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E2EA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基于TCMF技术复方右归丸滴丸治疗男性更年期综合征</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217C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2E0E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李凤霞,梁国英,张文钊,张晓冬,张雨薇</w:t>
                  </w:r>
                </w:p>
              </w:tc>
            </w:tr>
            <w:tr w14:paraId="3B573B15">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7A9B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16</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F2F6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扶正消积方治疗乳腺癌的多靶点作用机制研究及临床应用推广</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87EC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9F96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林霄月,韩璐拓,耿雪,代培方,迟文成</w:t>
                  </w:r>
                </w:p>
              </w:tc>
            </w:tr>
            <w:tr w14:paraId="2A9CD199">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4C6B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17</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33F7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一种治疗脂肪肝的药物及方法</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AB10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黑龙江省中医药科学院（黑龙江省中医医院）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091A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陆振华,李姗姗,罗苗,彭静,赵兵</w:t>
                  </w:r>
                </w:p>
              </w:tc>
            </w:tr>
            <w:tr w14:paraId="618F646D">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965A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18</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90D2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揿针联合黄连温胆汤治疗代谢综合征干预心血管剩余风险的临床应用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C987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2BC8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郭东浩,孙璐,韩宇博,乔维庆,刘莉</w:t>
                  </w:r>
                </w:p>
              </w:tc>
            </w:tr>
            <w:tr w14:paraId="78DA4AD6">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EDAF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19</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9870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温中益气方联合中医辨证导向标准化气钡造影治疗胃溃疡的临床应用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A3AA1">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C752C">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周国兴,马宝柱,栾金红,张巍,汪佳奇</w:t>
                  </w:r>
                </w:p>
              </w:tc>
            </w:tr>
            <w:tr w14:paraId="6C6C3FD6">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E9D0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20</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F9A0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 xml:space="preserve">基于子午流注理论择时行中药熨烫联合火龙罐综合灸治疗痰瘀互结型眩晕的临床应用 </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68B9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9A19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张晶,瞿平,徐慧荣,张奎,王珍瑶</w:t>
                  </w:r>
                </w:p>
              </w:tc>
            </w:tr>
            <w:tr w14:paraId="15BB1BD1">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AE6D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21</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E6617">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 xml:space="preserve">基于“心胃同病、气血互根”理论运用佛手散合丹参饮加减治疗胸痹病的临床应用        </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8158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B2B5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索秋实,姜元辉,李洪涛,张可心,吕漉沙</w:t>
                  </w:r>
                </w:p>
              </w:tc>
            </w:tr>
            <w:tr w14:paraId="3B2E6E07">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82B8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22</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1166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柴胡加龙骨牡蛎汤联合“五志穴”穴位埋线治疗绝经综合征情绪障碍的临床应用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1A5A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643F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于洋,于天洋,丛慧芳,王宪庆,王亚楠</w:t>
                  </w:r>
                </w:p>
              </w:tc>
            </w:tr>
            <w:tr w14:paraId="5B79EA43">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558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23</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6FC8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葛根汤合天麻钩藤饮治疗脑卒中后痉挛性偏瘫的临床应用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2E6D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0D5C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朱嘉民,李宏玉,梁洪文,李娜,王亚楠</w:t>
                  </w:r>
                </w:p>
              </w:tc>
            </w:tr>
            <w:tr w14:paraId="1F073D02">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3CFF1">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24</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B622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基于“痰瘀胞宫”理论运用补肾化痰法防治多囊卵巢综合征流产的应用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9A1F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07DF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于婧璐,于歌,侯丽辉,姜巍,黄莹</w:t>
                  </w:r>
                </w:p>
              </w:tc>
            </w:tr>
            <w:tr w14:paraId="3999C0AF">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4D86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25</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3F0C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 xml:space="preserve">子午流注择时中药穴位贴敷在脑卒中后失眠患者中的临床应用   </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39F0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D381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代培方,田锦秋,佟濛,苗丽红,卢爽</w:t>
                  </w:r>
                </w:p>
              </w:tc>
            </w:tr>
            <w:tr w14:paraId="0F5E42AE">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59DA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26</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81E7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红景天、银杏叶、南非醉茄复合草本制剂辅助治疗抑郁障碍的技术应用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248F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BDCD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李玺琨,李仓达,丁迎宾,杨啸</w:t>
                  </w:r>
                </w:p>
              </w:tc>
            </w:tr>
            <w:tr w14:paraId="2C39AC1A">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AE1C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27</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6C7C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当归芍药散治疗“痰瘀互结型”多囊卵巢综合征的临床研究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E77F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02B9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郝松莉,王紫祎,林丽爽,刘思瑶,刘姝媛</w:t>
                  </w:r>
                </w:p>
              </w:tc>
            </w:tr>
            <w:tr w14:paraId="1CF7241F">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F1C1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28</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D8EE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基于“温通祛毒”法的微波联合中药外用治疗HPV感染体系建立及临床疗效研究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31A3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A85D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李佳,韩凤娟,赵禹昕,王语彤,刘芳媛</w:t>
                  </w:r>
                </w:p>
              </w:tc>
            </w:tr>
            <w:tr w14:paraId="2ED56250">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521A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29</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570C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火龙罐协同大黄牡丹汤干预肠道微生态治疗慢性心力衰竭的应用研究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FA31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E48A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张魁魁,聂宏,常培岩,刘松江,耿乃志</w:t>
                  </w:r>
                </w:p>
              </w:tc>
            </w:tr>
            <w:tr w14:paraId="12C48CA3">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1355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30</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4E04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应用“压拉接续”理论手法联合血府逐瘀汤治疗股骨头缺血性坏死的临床应用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87AF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A55D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胡海,吕航,刘沛然,刘泽霖,杨祥军</w:t>
                  </w:r>
                </w:p>
              </w:tc>
            </w:tr>
            <w:tr w14:paraId="5A2EE3DB">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7AEA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31</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BDBC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超声可视化治疗技术在肌骨疼痛疾病中的应用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78A4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C82F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赵彬,晋金鹏,陈巍,刘泽霖,管昱杰</w:t>
                  </w:r>
                </w:p>
              </w:tc>
            </w:tr>
            <w:tr w14:paraId="71A0150E">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9C9F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32</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0FBC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基于“少阳主骨”理念的穴位中药定向透药技术在跟骨骨折围手术期ERAS中的应用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BFCF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哈尔滨市骨伤科医院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1952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赵惠民,吴文明,赵光远,邢龙,李岩林</w:t>
                  </w:r>
                </w:p>
              </w:tc>
            </w:tr>
            <w:tr w14:paraId="281A06AC">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7691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33</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0DD8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 xml:space="preserve">补中益气汤加减联合穴位贴敷治疗出口梗阻型便秘患者的效果 </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3E54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7068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陈晓光,李大勇,苑清国,王硕,杨冰</w:t>
                  </w:r>
                </w:p>
              </w:tc>
            </w:tr>
            <w:tr w14:paraId="29D399DC">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91B7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34</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4276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超声引导下针刀治疗对膝关节骨性关节炎患者关节功能、血清炎性因子的影响</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6A71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210F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李航,黄金铭,宿春竹,徐守芳,王雪莹</w:t>
                  </w:r>
                </w:p>
              </w:tc>
            </w:tr>
            <w:tr w14:paraId="3B49C1E6">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FAE7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35</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073A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寒地特色中医“温通化瘀”理论指导下——血清ACTA/IL-8靶向的冠心病辨证干预新技术</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FA2B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B4A5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王敬磊,温玉荣,徐梦,潘克明,林仲琦</w:t>
                  </w:r>
                </w:p>
              </w:tc>
            </w:tr>
            <w:tr w14:paraId="59AA4883">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CF92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36</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04B1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子午流注择时中药穴位贴敷联合炙甘草汤治疗干燥综合征的临床应用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D600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5F79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韩其茂,高丽娟,董航,秦雯,李泽光</w:t>
                  </w:r>
                </w:p>
              </w:tc>
            </w:tr>
            <w:tr w14:paraId="25F9D27F">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AEE9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37</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2920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补肾健脾法联合穴位贴敷改善子宫内膜容受性治疗PCOS早期流产的临床应用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0E031">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65E2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陈璐,常鑫,刘畅</w:t>
                  </w:r>
                </w:p>
              </w:tc>
            </w:tr>
            <w:tr w14:paraId="3B67313D">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183B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38</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8118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化瘀祛痰法在顽固性失眠治疗中的应用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A499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C50A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王琪,李勇</w:t>
                  </w:r>
                </w:p>
              </w:tc>
            </w:tr>
            <w:tr w14:paraId="3C7B5AD1">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B821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39</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B19C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姜黄素改善胎盘源性胎儿宫内生长受限的临床应用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9AA5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7E71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马琳琳,苑程鲲,齐琦,于婧璐,孟小钰</w:t>
                  </w:r>
                </w:p>
              </w:tc>
            </w:tr>
            <w:tr w14:paraId="439B5B72">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A03F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40</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2A35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引气归元针法联合艾灸治疗老年心肾不交型失眠的临床应用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3900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ACCF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文立杨,蔡宏波,肖飞,毛书昕,张洁瑞</w:t>
                  </w:r>
                </w:p>
              </w:tc>
            </w:tr>
            <w:tr w14:paraId="53C5E7F2">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1FF3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41</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09D1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穴位埋线法治疗癫痫的临床应用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7933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030B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毕海洋,匡禹霏,马琳,程光宇,刘征</w:t>
                  </w:r>
                </w:p>
              </w:tc>
            </w:tr>
            <w:tr w14:paraId="074ABE8F">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671A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42</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4615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芪络桂龙汤联合循关通经刺法治疗糖尿病周围神经病变</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953F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8119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任那,祝海波,李圣梓,牛馨悦,边金娜</w:t>
                  </w:r>
                </w:p>
              </w:tc>
            </w:tr>
            <w:tr w14:paraId="75993D9E">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65A3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43</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6A03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固元通脉针法联合消瘀生肌方治疗糖尿病足溃疡的临床研究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4391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A520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张美君,张若琦,乔维庆,于文慧,赵钢</w:t>
                  </w:r>
                </w:p>
              </w:tc>
            </w:tr>
            <w:tr w14:paraId="19716A32">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BC6D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44</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C0C6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自拟蛋黄油榆疡汤经内镜肠道植管术灌肠治疗溃疡性结肠炎的疗效</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B423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61B7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步楠,潘克明,张汉中,房蕊,王瑞</w:t>
                  </w:r>
                </w:p>
              </w:tc>
            </w:tr>
            <w:tr w14:paraId="3C0A7B8A">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AFCE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45</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0BC6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通脉四逆汤自组装纳米粒的发现及其配伍减毒增效机制研究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0C97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3232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孟永海,田苗,吴丽红,翟春梅,于洋</w:t>
                  </w:r>
                </w:p>
              </w:tc>
            </w:tr>
            <w:tr w14:paraId="08B1AF76">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BEF2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46</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4158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隔物灸配合八段锦通过提升运动自我效能缓解类风湿关节炎运动恐惧的中医康复新技术应用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0AF7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D6E7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邸之悦,张春宇,刘岚洁</w:t>
                  </w:r>
                </w:p>
              </w:tc>
            </w:tr>
            <w:tr w14:paraId="7865A8EF">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A6CE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47</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0469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超声引导下小针刀联合杜仲健骨方治疗骨质疏松性颈腰痛的临床应用与研究</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3CA8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B1A6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邢威,张大鹏,刘柱辰,谭福柱,宋寒冰</w:t>
                  </w:r>
                </w:p>
              </w:tc>
            </w:tr>
            <w:tr w14:paraId="35F0A6FC">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E6B0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48</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C915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“醒神通络益智针法”治疗慢性意识障碍的关键技术及应用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974F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431C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张韧,李欣然,王浩宇,陈英华,苗悦</w:t>
                  </w:r>
                </w:p>
              </w:tc>
            </w:tr>
            <w:tr w14:paraId="6744DBF8">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852E1">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49</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1087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欣胃颗粒分期序贯方案联合内镜病理动态评估逆转胃癌前病变的新技术应用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DBB8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CAC0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黄岩,尹家乐,张嘉玥,马卓林,刘朝霞</w:t>
                  </w:r>
                </w:p>
              </w:tc>
            </w:tr>
            <w:tr w14:paraId="4642F051">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CD29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50</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80A2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益气活血养阴法内服外敷(穴位贴敷)治疗特发性肺纤维化的临床应用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AB13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E7BC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高飞,杜纯鹏,佐兴源,陈欣颖,段立峰</w:t>
                  </w:r>
                </w:p>
              </w:tc>
            </w:tr>
            <w:tr w14:paraId="767E0585">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1A2D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51</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A479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蛤蚧鳖甲保金丸联合康复治疗慢阻肺的临床观察</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A8D41">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71DA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何丽杰,苏晓鸣,孔媛媛,车启富,姜雪</w:t>
                  </w:r>
                </w:p>
              </w:tc>
            </w:tr>
            <w:tr w14:paraId="6B6A4C98">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44D9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52</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6A42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基于腔内超声卵泡自动测量联合超微血流成像评价定经汤改善肝郁肾虚型PCOS患者卵巢功能的临床应用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72B7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D92B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赵芳园,石光煜,左冬冬,孟雨熙,田甜</w:t>
                  </w:r>
                </w:p>
              </w:tc>
            </w:tr>
            <w:tr w14:paraId="2339125F">
              <w:tblPrEx>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5339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53</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D025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基于子午流注理论择时耳穴贴压联合五苓散对肥胖高血压的疗效观察</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7E9D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哈尔滨市中医医院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0F00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吴华慧,陈家红,王玲,王丞如,吕玉莹</w:t>
                  </w:r>
                </w:p>
              </w:tc>
            </w:tr>
            <w:tr w14:paraId="2664BDE6">
              <w:tblPrEx>
                <w:shd w:val="clear" w:color="auto" w:fill="auto"/>
                <w:tblCellMar>
                  <w:top w:w="0" w:type="dxa"/>
                  <w:left w:w="0" w:type="dxa"/>
                  <w:bottom w:w="0" w:type="dxa"/>
                  <w:right w:w="0"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168F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54</w:t>
                  </w:r>
                </w:p>
              </w:tc>
              <w:tc>
                <w:tcPr>
                  <w:tcW w:w="6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58B6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经颅穴位电刺激联合中药雾化的多模态技术体系在急性脑梗死患者治疗中的应用</w:t>
                  </w:r>
                </w:p>
              </w:tc>
              <w:tc>
                <w:tcPr>
                  <w:tcW w:w="3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2BC1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北大荒集团总医院</w:t>
                  </w:r>
                </w:p>
              </w:tc>
              <w:tc>
                <w:tcPr>
                  <w:tcW w:w="3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2F49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张克玲,于丹,孙宇,姜月,穆鑫瑶</w:t>
                  </w:r>
                </w:p>
              </w:tc>
            </w:tr>
          </w:tbl>
          <w:p w14:paraId="322349B5">
            <w:pPr>
              <w:keepNext w:val="0"/>
              <w:keepLines w:val="0"/>
              <w:widowControl/>
              <w:suppressLineNumbers w:val="0"/>
              <w:jc w:val="both"/>
              <w:textAlignment w:val="cente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pPr>
          </w:p>
          <w:p w14:paraId="3CE9E3D3">
            <w:pPr>
              <w:keepNext w:val="0"/>
              <w:keepLines w:val="0"/>
              <w:widowControl/>
              <w:suppressLineNumbers w:val="0"/>
              <w:jc w:val="center"/>
              <w:textAlignment w:val="center"/>
              <w:rPr>
                <w:rFonts w:hint="eastAsia" w:asciiTheme="minorEastAsia" w:hAnsiTheme="minorEastAsia" w:eastAsiaTheme="minorEastAsia" w:cstheme="minorEastAsia"/>
                <w:i w:val="0"/>
                <w:color w:val="000000"/>
                <w:spacing w:val="0"/>
                <w:w w:val="100"/>
                <w:kern w:val="0"/>
                <w:position w:val="0"/>
                <w:sz w:val="44"/>
                <w:szCs w:val="44"/>
                <w:u w:val="none"/>
                <w:shd w:val="clear" w:color="auto" w:fill="auto"/>
                <w:lang w:val="en-US" w:eastAsia="zh-CN" w:bidi="ar"/>
              </w:rPr>
            </w:pPr>
            <w:r>
              <w:rPr>
                <w:rFonts w:hint="eastAsia" w:asciiTheme="minorEastAsia" w:hAnsiTheme="minorEastAsia" w:eastAsiaTheme="minorEastAsia" w:cstheme="minorEastAsia"/>
                <w:i w:val="0"/>
                <w:color w:val="000000"/>
                <w:spacing w:val="0"/>
                <w:w w:val="100"/>
                <w:kern w:val="0"/>
                <w:position w:val="0"/>
                <w:sz w:val="44"/>
                <w:szCs w:val="44"/>
                <w:u w:val="none"/>
                <w:shd w:val="clear" w:color="auto" w:fill="auto"/>
                <w:lang w:val="en-US" w:eastAsia="zh-CN" w:bidi="ar"/>
              </w:rPr>
              <w:t>二类中医新技术应用推广项目</w:t>
            </w:r>
          </w:p>
          <w:tbl>
            <w:tblPr>
              <w:tblStyle w:val="2"/>
              <w:tblW w:w="14097" w:type="dxa"/>
              <w:tblInd w:w="-15" w:type="dxa"/>
              <w:shd w:val="clear" w:color="auto" w:fill="auto"/>
              <w:tblLayout w:type="fixed"/>
              <w:tblCellMar>
                <w:top w:w="0" w:type="dxa"/>
                <w:left w:w="0" w:type="dxa"/>
                <w:bottom w:w="0" w:type="dxa"/>
                <w:right w:w="0" w:type="dxa"/>
              </w:tblCellMar>
            </w:tblPr>
            <w:tblGrid>
              <w:gridCol w:w="747"/>
              <w:gridCol w:w="6078"/>
              <w:gridCol w:w="3405"/>
              <w:gridCol w:w="3867"/>
            </w:tblGrid>
            <w:tr w14:paraId="35EBA49D">
              <w:tblPrEx>
                <w:shd w:val="clear" w:color="auto" w:fill="auto"/>
                <w:tblCellMar>
                  <w:top w:w="0" w:type="dxa"/>
                  <w:left w:w="0" w:type="dxa"/>
                  <w:bottom w:w="0" w:type="dxa"/>
                  <w:right w:w="0" w:type="dxa"/>
                </w:tblCellMar>
              </w:tblPrEx>
              <w:trPr>
                <w:trHeight w:val="48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7841A">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spacing w:val="0"/>
                      <w:w w:val="100"/>
                      <w:kern w:val="0"/>
                      <w:position w:val="0"/>
                      <w:sz w:val="32"/>
                      <w:szCs w:val="32"/>
                      <w:u w:val="none"/>
                      <w:shd w:val="clear" w:color="auto" w:fill="auto"/>
                      <w:lang w:val="en-US" w:eastAsia="zh-CN" w:bidi="ar"/>
                    </w:rPr>
                    <w:t>序号</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C0D20">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spacing w:val="0"/>
                      <w:w w:val="100"/>
                      <w:kern w:val="0"/>
                      <w:position w:val="0"/>
                      <w:sz w:val="32"/>
                      <w:szCs w:val="32"/>
                      <w:u w:val="none"/>
                      <w:shd w:val="clear" w:color="auto" w:fill="auto"/>
                      <w:lang w:val="en-US" w:eastAsia="zh-CN" w:bidi="ar"/>
                    </w:rPr>
                    <w:t>项目名称</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297DB">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spacing w:val="0"/>
                      <w:w w:val="100"/>
                      <w:kern w:val="0"/>
                      <w:position w:val="0"/>
                      <w:sz w:val="32"/>
                      <w:szCs w:val="32"/>
                      <w:u w:val="none"/>
                      <w:shd w:val="clear" w:color="auto" w:fill="auto"/>
                      <w:lang w:val="en-US" w:eastAsia="zh-CN" w:bidi="ar"/>
                    </w:rPr>
                    <w:t>完成单位</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3EB87">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spacing w:val="0"/>
                      <w:w w:val="100"/>
                      <w:kern w:val="0"/>
                      <w:position w:val="0"/>
                      <w:sz w:val="32"/>
                      <w:szCs w:val="32"/>
                      <w:u w:val="none"/>
                      <w:shd w:val="clear" w:color="auto" w:fill="auto"/>
                      <w:lang w:val="en-US" w:eastAsia="zh-CN" w:bidi="ar"/>
                    </w:rPr>
                    <w:t>完成人</w:t>
                  </w:r>
                </w:p>
              </w:tc>
            </w:tr>
            <w:tr w14:paraId="0D9780E1">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8898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858E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燮理阴阳针刺联合燧心方治疗阳虚水泛型慢性心力衰竭的临床应用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9FC0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3B75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张鸿婷,赵海燕,唐鹏,孟庆平,孙浩男</w:t>
                  </w:r>
                </w:p>
              </w:tc>
            </w:tr>
            <w:tr w14:paraId="1EB2576E">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4F30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6A40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黄连温胆汤干预痰瘀互结型代谢综合征综合辨证诊疗方案的临床应用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5E43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6F73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娄宏君,全振华,徐永亮,马佳鑫,谢希</w:t>
                  </w:r>
                </w:p>
              </w:tc>
            </w:tr>
            <w:tr w14:paraId="68668202">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E70E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05B9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耳穴生物全息疗法联合补肾化痰方治疗多囊卵巢综合征（痰湿证）的临床应用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B43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41A1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高金金,张跃辉,李妍,贾丽妍,王业</w:t>
                  </w:r>
                </w:p>
              </w:tc>
            </w:tr>
            <w:tr w14:paraId="72C1E23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BEE5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9495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眶内四针联合“迷路性眼球反射”促通疗法治疗外展神经麻痹的临床研究与应用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F53D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59D7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孙晓伟,于洋,王圆圆,李洪涛,黎春海</w:t>
                  </w:r>
                </w:p>
              </w:tc>
            </w:tr>
            <w:tr w14:paraId="737E6A9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9B8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AE93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“筋骨并重”理论指导下针刀联合八段锦导引功法治疗盘源性腰痛的临床应用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EC19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A7C7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张奎,赵德来,高泽锋,李云龙,张晶</w:t>
                  </w:r>
                </w:p>
              </w:tc>
            </w:tr>
            <w:tr w14:paraId="6EFB44B0">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018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D386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 xml:space="preserve">艾灸温通法协同中药灌肠改善糖尿病肾病患者便秘及肾功能的临床研究 </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6EB5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84A7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楚鎏慈,陈瑞艳,代丽娟,杨帆,李百韬</w:t>
                  </w:r>
                </w:p>
              </w:tc>
            </w:tr>
            <w:tr w14:paraId="7A6A5571">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94E1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3CC0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从“瘀血癥积”论治子宫内膜异位症纤维化的应用研究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32E3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E8BD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时思毛,那冠男,李卉宁,廖琪 ,李甜甜</w:t>
                  </w:r>
                </w:p>
              </w:tc>
            </w:tr>
            <w:tr w14:paraId="325A22D6">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77EE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8</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F2CC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抱胸排痰法在儿童支气管炎治疗中的应用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3862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95EA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包木龙,丁岩,李爽,王亚楠,高子晋</w:t>
                  </w:r>
                </w:p>
              </w:tc>
            </w:tr>
            <w:tr w14:paraId="4A3F3985">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E9D7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9</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13D2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乌梅透骨糖浆联合膝七针及火龙罐治疗膝骨关节炎</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D38F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哈尔滨医科大学           附属第二医院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59FD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路秀云,王思思,尹凤祥,林静,陆莉莉</w:t>
                  </w:r>
                </w:p>
              </w:tc>
            </w:tr>
            <w:tr w14:paraId="51A469CA">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4787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10</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D32D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多模态超声在腕管综合征“经筋病变”可视化评估与中医诊疗中的应用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A2BC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94FE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赵丽娜,赵猛,梁尔新</w:t>
                  </w:r>
                </w:p>
              </w:tc>
            </w:tr>
            <w:tr w14:paraId="12FF9006">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8F74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A21A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基于《黄帝内经》针刺理论长针疾刺法治疗寒证膝骨关节炎</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DC12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07C0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谭曾德,张明明,金钰喆,丁玉鑫,陈智尧</w:t>
                  </w:r>
                </w:p>
              </w:tc>
            </w:tr>
            <w:tr w14:paraId="7F7C18CB">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3B71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437C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温阳活血法治疗肺癌恶性胸腔积液的应用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6C54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2DBB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王鹏,郭琦,董育杉,李冰超 ,王崇羽</w:t>
                  </w:r>
                </w:p>
              </w:tc>
            </w:tr>
            <w:tr w14:paraId="5DB09775">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6C61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13</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5EBF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穴位埋线治疗联合中医食疗方案在慢性荨麻疹患者的应用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A03E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北大荒集团总医院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C60E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高环,李明爽,王伟巍,杨晶,赵燕玲</w:t>
                  </w:r>
                </w:p>
              </w:tc>
            </w:tr>
            <w:tr w14:paraId="507A4556">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8AB2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14</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D960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自制中药温阳止痛贴用于肛肠术后患者止疼的临床应用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68A2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6332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安良,贾晓男,毛宇丹,张黎,商筠倩</w:t>
                  </w:r>
                </w:p>
              </w:tc>
            </w:tr>
            <w:tr w14:paraId="034579A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E009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15</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CD06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益气活血明目汤联合浮针治疗糖尿病视网膜病变</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219D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595B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栗明,吴开明,常健菲,李海宁,刘筝</w:t>
                  </w:r>
                </w:p>
              </w:tc>
            </w:tr>
            <w:tr w14:paraId="0FEAAED5">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3BB6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16</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ED24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蛤蟆油冻干粉抗疲劳、抗衰老药理作用研究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1DF0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61B9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李孟,赵春宝,王子函,赵禹昕,李晨阳</w:t>
                  </w:r>
                </w:p>
              </w:tc>
            </w:tr>
            <w:tr w14:paraId="0F1AB07B">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C691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17</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FAF0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和解枢机法指导下中药封包技术干预女性更年期失眠的应用研究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C28B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B924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孟繁词,郭肖竹,冯佳兴,姜玥,王宇</w:t>
                  </w:r>
                </w:p>
              </w:tc>
            </w:tr>
            <w:tr w14:paraId="4CDB0706">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6AC8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18</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760B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耳穴贴压对尿毒症不安腿综合征患者的护理效果观察</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A9D9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9B5A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邓升华,盛紫阳,贾斯婷,王东梅,石沛</w:t>
                  </w:r>
                </w:p>
              </w:tc>
            </w:tr>
            <w:tr w14:paraId="353B478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1A521">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19</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1E37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火针疗法联合CO2点阵激光治疗慢性湿疹（血虚风燥证）的临床应用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FB12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FCC6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张晴,刘晓宇,任天琦,安月鹏,杨素清</w:t>
                  </w:r>
                </w:p>
              </w:tc>
            </w:tr>
            <w:tr w14:paraId="1105FA52">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CD58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20</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B9A3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耳尖放血联合腕踝针治疗瘀血阻络型偏头痛的临床应用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6CF9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大庆市中医医院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8BB7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刘阳阳,孙建,刘思佳,于婷婷,齐乐</w:t>
                  </w:r>
                </w:p>
              </w:tc>
            </w:tr>
            <w:tr w14:paraId="6C21C591">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14E7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52F1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参香丸穴位贴敷联合化痰活血汤治疗痰浊血瘀型冠心病心绞痛患者的效果</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0C60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33AA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龚妍,任钟琦,陈莹,宋磊,肖海凤</w:t>
                  </w:r>
                </w:p>
              </w:tc>
            </w:tr>
            <w:tr w14:paraId="7FEC499C">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4508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C000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穴位贴敷联合潞党参口服液治疗恶性肿瘤化疗后骨髓抑制的临床应用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DF67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B5D6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唐仁哲,袁博涛,高萌,马雯慧,唐语阳</w:t>
                  </w:r>
                </w:p>
              </w:tc>
            </w:tr>
            <w:tr w14:paraId="6105CC39">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0CEB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23</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3723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基于数据挖掘的龙江医派胃痛诊疗方案构建与应用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0713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C375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李秋实,刘春红,王瑶,李文昊,韩宁</w:t>
                  </w:r>
                </w:p>
              </w:tc>
            </w:tr>
            <w:tr w14:paraId="0F0260A7">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3EFB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24</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576B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子午流注择时隔药灸联合八段锦对脾虚痰湿型PCOS的应用研究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A314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6D0C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刘亚,孙淼,丁爽,王珂,赵玉倩</w:t>
                  </w:r>
                </w:p>
              </w:tc>
            </w:tr>
            <w:tr w14:paraId="7F820195">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9058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25</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1350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中医药改善老年癌症患者心理状况的效果分析</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1658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773A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张仁川,仇颖,刘葳,邓语琳,兰小莉</w:t>
                  </w:r>
                </w:p>
              </w:tc>
            </w:tr>
            <w:tr w14:paraId="407E7A6B">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A181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26</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74E0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子午流注穴位按摩联合全息经络刮痧在血瘀气滞型颈椎病中的临床效果</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79A6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6D62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姜晓光,徐金涛,那强,许梅辛,于文浩</w:t>
                  </w:r>
                </w:p>
              </w:tc>
            </w:tr>
            <w:tr w14:paraId="25FCD115">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48F3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27</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C4FF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养愈汤治疗恶性肿瘤患者化疗后骨髓抑制的临床应用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1EB0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842F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张俐佳,刘业,陈风雨,张嘉月,杨帆</w:t>
                  </w:r>
                </w:p>
              </w:tc>
            </w:tr>
            <w:tr w14:paraId="57E10BBF">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2191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28</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02B7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火针扬刺联合中药治疗寒地银屑病血虚风燥证</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A61C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8CCE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刘拥军,张磊,张译尹,尹航,徐丹</w:t>
                  </w:r>
                </w:p>
              </w:tc>
            </w:tr>
            <w:tr w14:paraId="1AEA7731">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86E0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29</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D51D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浮针配合消痔灵注射液治疗盆底松弛综合征型便秘的临床应用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5EE7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5B7B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郎洪敏,边菲,怀玲玲,范红,燕楠</w:t>
                  </w:r>
                </w:p>
              </w:tc>
            </w:tr>
            <w:tr w14:paraId="64CD4E72">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4889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30</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1727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小建中汤联合穴位贴敷治疗小儿腹痛（脾胃虚寒证）的疗效观察</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2186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大庆市中医医院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6D36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徐鑫,张万臣,朱晶,刘洋,马斯风</w:t>
                  </w:r>
                </w:p>
              </w:tc>
            </w:tr>
            <w:tr w14:paraId="1BAEB6B5">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C64C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24D5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温阳通脉针法治疗心脾两虚型焦虑障碍的疗效及安全性</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473C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大庆市第三医院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C46D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袁帅,关艳雪,李爽,孟辉</w:t>
                  </w:r>
                </w:p>
              </w:tc>
            </w:tr>
            <w:tr w14:paraId="6D0CA837">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76F2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BF72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凉膈白虎汤加减联合EBUS-GS治疗难治性重症肺炎的临床应用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0EAC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5F8C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车启富,于艳萍,李素美,何丽杰,宋磊</w:t>
                  </w:r>
                </w:p>
              </w:tc>
            </w:tr>
            <w:tr w14:paraId="32BCFB61">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9170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33</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581D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揿针耳穴埋入疗法联合基于镜像神经元理论的动作观察疗法治 疗脑卒中后非流畅性失语的临床应用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DE05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牡丹江医科大学           附属红旗医院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21FB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陈雪,宁瑞男,徐颖,吕雪洋,姚磊</w:t>
                  </w:r>
                </w:p>
              </w:tc>
            </w:tr>
            <w:tr w14:paraId="6D414343">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060A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34</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DDE2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立体循经分层火针联合蜈蚣败毒饮治疗斑块状银屑病-脂代谢异常共病的临床应用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B22E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FB80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安月鹏,褚国萌,杨光,赵九思,杨素清</w:t>
                  </w:r>
                </w:p>
              </w:tc>
            </w:tr>
            <w:tr w14:paraId="65703748">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F97B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35</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46A1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基于经筋理论超声引导下针刀松解结合膝关节三步推拿法治疗膝骨关节炎的临床应用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A105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24CF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李永吉,张琳,韩增鑫,杨祥军,胡海</w:t>
                  </w:r>
                </w:p>
              </w:tc>
            </w:tr>
            <w:tr w14:paraId="25CFBAFF">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E62E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36</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7373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基于玄府理论的揿针联合舒目饮干预青少年进展性近视的新技术应用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1819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黑龙江省眼科医院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F24A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马卓林,李广红,周睿,黄岩,钟旺庚</w:t>
                  </w:r>
                </w:p>
              </w:tc>
            </w:tr>
            <w:tr w14:paraId="5EEBD274">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1F00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37</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9E6F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超声引导下长圆针解结法治疗膝关节运动伤</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9B4F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联勤保障部队               第962医院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ACAC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张筠,李世峰,邓伟哲,王晶,于媛媛</w:t>
                  </w:r>
                </w:p>
              </w:tc>
            </w:tr>
            <w:tr w14:paraId="59844E5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B7A9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38</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6877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 xml:space="preserve">颜面皮络超微针浅刺联合耳穴压豆治疗黄褐斑的临床应用研究 </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06B5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5DFA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崔晓倩,连雄伟</w:t>
                  </w:r>
                </w:p>
              </w:tc>
            </w:tr>
            <w:tr w14:paraId="447A5572">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52F2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39</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6C3F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耳穴揿针联合滋水清肝饮加减治疗围绝经期轻度焦虑的临床应用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E1EC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CBA3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张杨,杜娟,赵珊珊,张佳宁</w:t>
                  </w:r>
                </w:p>
              </w:tc>
            </w:tr>
            <w:tr w14:paraId="143E2E8C">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F9F6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40</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3719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舒筋安腿方：中频脉冲电联合红外线照射干预维持性透析患者不宁腿综合征的推广应用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1CCB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94E5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郭闯,费通,曲绍宾,李洋,张宇航</w:t>
                  </w:r>
                </w:p>
              </w:tc>
            </w:tr>
            <w:tr w14:paraId="73332293">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4A93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F671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超微针灸联合滚针助力面部年轻化应用技术</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EC87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7E5F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刘畅,张译丹,陈嘉,崔晓倩,连雄伟</w:t>
                  </w:r>
                </w:p>
              </w:tc>
            </w:tr>
            <w:tr w14:paraId="1E77C665">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4950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7091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活血化瘀通腑法在脓毒症胃肠功能障碍中的临床应用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F15F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090E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刘凯,王秀珍,孙宏,王亚楠,袁洪超</w:t>
                  </w:r>
                </w:p>
              </w:tc>
            </w:tr>
            <w:tr w14:paraId="43284E04">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618F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43</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2415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温阳健脾方穴位定向透药疗法干预早中期糖尿病肾病蛋白尿规范化新技术</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FC23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5623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王君红,王晓婷,崔云,顾欣悦,付恒财</w:t>
                  </w:r>
                </w:p>
              </w:tc>
            </w:tr>
            <w:tr w14:paraId="6F2A3D9F">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B7A4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44</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A16C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益气活血法联合介入治疗对原发性肝癌治疗的技术应用推广</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1C8B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3D0D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徐守芳,褚成文,孙广慧,于俊洲,王敬磊</w:t>
                  </w:r>
                </w:p>
              </w:tc>
            </w:tr>
            <w:tr w14:paraId="2535EADF">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9227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45</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E684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三维一体疗法对慢阻肺患者肺康复效果的临床观察</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6E1B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850B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宋  磊,周晓丽,李孝红,车启富,何丽杰</w:t>
                  </w:r>
                </w:p>
              </w:tc>
            </w:tr>
            <w:tr w14:paraId="7283FA2B">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E1CA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46</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A66D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舒心止痛丸对急性心肌梗死PTCA后冠脉微循环及心脏功能的影响</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0895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1A49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程林,孙姝岩,张颖,刘鹏,李亭慧</w:t>
                  </w:r>
                </w:p>
              </w:tc>
            </w:tr>
            <w:tr w14:paraId="6A055E38">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4BF3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47</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C561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醒脑开窍针刺配合中医护理中药熏洗在急性脑中风患者中的应用效果</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1132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FBB0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范玉荣,夏爽,胡洋洋,朱兆武,刘佳</w:t>
                  </w:r>
                </w:p>
              </w:tc>
            </w:tr>
            <w:tr w14:paraId="07D18C5C">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CE89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48</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F38F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从“气虚血瘀”论治的芪芍濡筋汤合并放血疗法联合甲钴胺治疗奥沙利铂神经毒性的临床应用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D9CC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佳木斯市结核病医院 （佳木斯市肿瘤医院）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BA55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张春娟,李佳欣,于晶,李睿,孟丹阳</w:t>
                  </w:r>
                </w:p>
              </w:tc>
            </w:tr>
            <w:tr w14:paraId="62DA6D7C">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738E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49</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C1DD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宫氏脑针疗法在腰腿痛相关疾病中的临床应用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AA7A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大兴安岭地区人民医院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417D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于中锴,彭庆华,张琳琳,王春梅,于祥嫔</w:t>
                  </w:r>
                </w:p>
              </w:tc>
            </w:tr>
            <w:tr w14:paraId="20153F0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F839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50</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8A91E">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基于“气机循皮络入脏腑”应用针药序贯疗法治疗肺癌化疗相关性便秘的临床应用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6B3E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D059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梅婷婷,闫珺,雷雪,吴浩,李涛</w:t>
                  </w:r>
                </w:p>
              </w:tc>
            </w:tr>
            <w:tr w14:paraId="7D209C76">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E094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C1F5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基于“肺胃相关”理论穴位埋线治疗哮喘研究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BAB5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8DCA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王珏,刘慧慧,仲伟博,崔一之,袁爽</w:t>
                  </w:r>
                </w:p>
              </w:tc>
            </w:tr>
            <w:tr w14:paraId="3F6502B9">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5E56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BAE9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浮针联合中药泥灸治疗血瘀气滞型腰痛的临床观察</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7656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1DF0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邢登宇,杨兆丹,张龙徽,单丹妮,李文娟</w:t>
                  </w:r>
                </w:p>
              </w:tc>
            </w:tr>
            <w:tr w14:paraId="50377474">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DFCB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53</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4EF7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中医定向透药治疗结合手功能训练在脑卒中后肩手综合征的临床应用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6F16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5184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盛威,金婷,周虹,吴莉婷,段佰龙</w:t>
                  </w:r>
                </w:p>
              </w:tc>
            </w:tr>
            <w:tr w14:paraId="353B583E">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A9C5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54</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4B4E7">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白头翁葛根苦参栓剂联合美沙拉秦肠溶片用于治疗大肠湿热型溃疡性结肠炎</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94E6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齐齐哈尔市中医医院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50DC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李晓路,夏冰,刘晗,宋赛楠,姜辛</w:t>
                  </w:r>
                </w:p>
              </w:tc>
            </w:tr>
            <w:tr w14:paraId="44E9FE20">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EFE1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55</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265C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基于肺肠同治理论口服中药联合雾化吸入一体化优化方案在 COPD 规范化诊疗中的临床应用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ABE3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牡丹江医科大学           附属红旗医院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7D92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张绪成,王茜,孙宇,谷明利,李昕玥</w:t>
                  </w:r>
                </w:p>
              </w:tc>
            </w:tr>
            <w:tr w14:paraId="53A5D0DB">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C0A3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56</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3356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个性化隔物灸改善腰椎间盘突出症气滞血瘀型的临床应用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CC86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D504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张敏,高越,白静,于天一,唐音</w:t>
                  </w:r>
                </w:p>
              </w:tc>
            </w:tr>
            <w:tr w14:paraId="3AC0FAAE">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7C3B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57</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2845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基于钱乙五脏辨证思想柴芍止动汤联合揿针治疗小儿抽动障碍的临床应用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2E7C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EC97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陈雁雁,王国杰,聂文,柳琳琳,李春雨</w:t>
                  </w:r>
                </w:p>
              </w:tc>
            </w:tr>
            <w:tr w14:paraId="7E9D5A45">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F7AA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58</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1013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互联网延续护理联合火龙灸阶梯穴位干预肺癌化疗癌因性疲乏中医护理新技术</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134B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9B54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邹香妮,张昕馨,郭锐</w:t>
                  </w:r>
                </w:p>
              </w:tc>
            </w:tr>
            <w:tr w14:paraId="5657AFBF">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8DC4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59</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BDAF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基于“玄府开阖”理论的穴位埋线联合升清降浊方治疗糖尿病肾病周围神经病变新技术</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C571E">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黑龙江省中医药科学院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11E3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刘春光,朱庆爽,谢继朝,张娟,苑天彤</w:t>
                  </w:r>
                </w:p>
              </w:tc>
            </w:tr>
            <w:tr w14:paraId="3A1506A7">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A3C4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60</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DFE9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内八邪穴结合电针疏密波在治疗上肢骨间肌萎缩中的临床应用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ABC3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6886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吴威,孔然,王莉,崔艳</w:t>
                  </w:r>
                </w:p>
              </w:tc>
            </w:tr>
            <w:tr w14:paraId="3A21E397">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A21C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D60A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督脉穴位埋线在治疗脑卒中偏瘫中的临床应用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9DF8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七台河市中医医院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0F6C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闫建华,张佳明,刘娇,陈鹏,蔡丽锋</w:t>
                  </w:r>
                </w:p>
              </w:tc>
            </w:tr>
            <w:tr w14:paraId="4F491C37">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724B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22BA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超声波穴位导入通痹止痛方治疗布鲁氏菌病骨关节炎的技术应用与推广</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F56C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黑龙江省第二医院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7630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夏璐,胡英华,刘福宾,杨璐,吴琼</w:t>
                  </w:r>
                </w:p>
              </w:tc>
            </w:tr>
            <w:tr w14:paraId="3470F43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70BA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63</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A84E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基于真实世界数据的消腺利鼻丸治疗OSA长期疗效与安全性评价研究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323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8CF3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王超,史梦迪,秦竹,李岩,谢梁震</w:t>
                  </w:r>
                </w:p>
              </w:tc>
            </w:tr>
            <w:tr w14:paraId="696B5CCC">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933C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64</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A973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调神安眠针法整合认知行为疗法治疗原发性失眠的临床研究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4D33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9591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郑蕾,张柏雯,于学平,杜云鹏</w:t>
                  </w:r>
                </w:p>
              </w:tc>
            </w:tr>
            <w:tr w14:paraId="4C1B0D78">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5571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65</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7005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中药塌渍治疗配合贴敷疗法治疗湿热毒蕴型臁疮临床应用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04D2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大庆市中医医院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215D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王鑫,王磊,刘冰,陈跃,王蕊</w:t>
                  </w:r>
                </w:p>
              </w:tc>
            </w:tr>
            <w:tr w14:paraId="07490C15">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1A1A6">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66</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A033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扶阳罐联合延续性护理在老年慢性便秘患者中的应用研究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22D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大庆市中医医院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F1D5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金德艳,董沙沙,董敏,姜喜凤,张林</w:t>
                  </w:r>
                </w:p>
              </w:tc>
            </w:tr>
            <w:tr w14:paraId="7959121A">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F003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67</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13E79">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针药结合治疗尿毒症血液透析患者合并银屑病皮肤瘙痒方案</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A0F9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大庆市中西医结合医院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A55E3">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赵景军,秦展媛,王  东,王兆玉,何成莉</w:t>
                  </w:r>
                </w:p>
              </w:tc>
            </w:tr>
            <w:tr w14:paraId="2E4DA35E">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CDB7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68</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2371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雷火灸联合护理干预促进膝关节周围骨折术后功能恢复效果观察</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E5FBB">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0160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成维佳,栾冬杰,刘莹莹</w:t>
                  </w:r>
                </w:p>
              </w:tc>
            </w:tr>
            <w:tr w14:paraId="2CEE78EF">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C98B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69</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E2964">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八髎穴时序刺激调控神经-炎症改善卵巢癌癌因性疼痛轨迹的临床应用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45E3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1794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刘芳媛,张春兰,付煜茜,陈翘楚,徐晶</w:t>
                  </w:r>
                </w:p>
              </w:tc>
            </w:tr>
            <w:tr w14:paraId="14AA29F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E2FD2">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70</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07F5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 xml:space="preserve">剪切波弹性在前列腺增生逼尿肌功能评估的应用 </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C99E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BEC7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牛烁,谢丹,张虹岩,孙瑜,王亚楠</w:t>
                  </w:r>
                </w:p>
              </w:tc>
            </w:tr>
            <w:tr w14:paraId="2E5FEA47">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9E40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116F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归脾合剂规范化干预乳腺癌化疗心脾两虚型癌因性疲乏中西医协同诊疗</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3307A">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牡丹江市肿瘤医院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8AF95">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金丽军,王宇航,周春健,武婷婷,张晓蕊</w:t>
                  </w:r>
                </w:p>
              </w:tc>
            </w:tr>
            <w:tr w14:paraId="38E40CB3">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1C8A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6185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艾灸联合中药离子导入护理技术干预糖尿病下肢神经病变的疗效观察</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60C93">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5AF8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门慧慧,曹娜,杨啸,栾天,刘艳平</w:t>
                  </w:r>
                </w:p>
              </w:tc>
            </w:tr>
            <w:tr w14:paraId="04CB00B1">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F9AD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73</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75C5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 xml:space="preserve"> 自拟消毒散联合红外光治疗慢性宫颈炎合并高危型HPV感染的临床研究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F01B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齐齐哈尔市中医医院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2965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杨华,柳庆梅,郑冬瑞,李晓红,王志影</w:t>
                  </w:r>
                </w:p>
              </w:tc>
            </w:tr>
            <w:tr w14:paraId="48AB81EE">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3E828">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74</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EBB0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“温通固本艾灸”联合游走罐治疗儿童轮状病毒腹泻病合并心肌损伤的临床应用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F424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牡丹江医科大学           附属第二医院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5E16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张艳兵,房丽丽,蔡冰冰,高玉莹,张婷婷</w:t>
                  </w:r>
                </w:p>
              </w:tc>
            </w:tr>
            <w:tr w14:paraId="542C0F08">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EAEC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75</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8E0A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针刺联合运动疗法多关节协同（髋-膝-踝）治疗膝关节骨性关节炎</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92659">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附属第三医院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4802D">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李波,李爽,陈丽容,高冰洁,陈依键</w:t>
                  </w:r>
                </w:p>
              </w:tc>
            </w:tr>
            <w:tr w14:paraId="4A6D660F">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3970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76</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A2B4A">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程为平项针联合炙甘草汤治疗心阳不振证兼血瘀证心悸病临床应用研究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5750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黑龙江中医药大学       附属第四医院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4FDA7">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赵宝锋,王陈,郝学东</w:t>
                  </w:r>
                </w:p>
              </w:tc>
            </w:tr>
            <w:tr w14:paraId="0C014B57">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153B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77</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339D0">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揿针围刺联合电针治疗带状疱疹后遗神经痛的临床研究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339B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齐齐哈尔市中医医院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B2E6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马春烨,李媛,付丽娜,        曹书洋,刘萌</w:t>
                  </w:r>
                </w:p>
              </w:tc>
            </w:tr>
            <w:tr w14:paraId="4798EEDD">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1034F">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78</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48AEB">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基于“肺鼻同治”理论的鼻炎灸联合穴位贴敷治疗儿童过敏性鼻炎的临床研究</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955F4">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牡丹江市中医医院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B00B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张瑜,林艳,盛甜田,王一惠,李冬梅</w:t>
                  </w:r>
                </w:p>
              </w:tc>
            </w:tr>
            <w:tr w14:paraId="2FC5D35F">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A91F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79</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927BC">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穴位贴敷结合中医康复护理干预对腰椎间盘突出患者疼痛程度及功能恢复的影响</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C891C">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E0B2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朱晓丽,杨紫涵,徐敏,赵礼,吴爽</w:t>
                  </w:r>
                </w:p>
              </w:tc>
            </w:tr>
            <w:tr w14:paraId="76D1C6AE">
              <w:tblPrEx>
                <w:shd w:val="clear" w:color="auto" w:fill="auto"/>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21EC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80</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E41C8">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丹莪妇康煎膏联合醋酸亮丙瑞林治疗子宫内膜异位症的临床效果分析</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5A900">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齐齐哈尔市第一医院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A354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王丽娜,孙晶莹,兰莹莹,    于亚丽,刘宁</w:t>
                  </w:r>
                </w:p>
              </w:tc>
            </w:tr>
            <w:tr w14:paraId="6B28B56E">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1573D">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81</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73E71">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中药灌肠加穴位贴敷中医特色护理在肠梗阻中的应用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0C2D7">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佳木斯市中医医院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89636">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陈晓伟,迟静,周长俊</w:t>
                  </w:r>
                </w:p>
              </w:tc>
            </w:tr>
            <w:tr w14:paraId="3D729D7E">
              <w:tblPrEx>
                <w:tblCellMar>
                  <w:top w:w="0" w:type="dxa"/>
                  <w:left w:w="0" w:type="dxa"/>
                  <w:bottom w:w="0" w:type="dxa"/>
                  <w:right w:w="0" w:type="dxa"/>
                </w:tblCellMar>
              </w:tblPrEx>
              <w:trPr>
                <w:trHeight w:val="7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3C01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82</w:t>
                  </w:r>
                </w:p>
              </w:tc>
              <w:tc>
                <w:tcPr>
                  <w:tcW w:w="6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72B82">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多功能电子艾灸仪联合经筋推拿治疗肱桡肌筋膜疼痛综合征的临床应用</w:t>
                  </w:r>
                </w:p>
              </w:tc>
              <w:tc>
                <w:tcPr>
                  <w:tcW w:w="3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E6EC5">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哈尔滨市第一医院</w:t>
                  </w:r>
                </w:p>
              </w:tc>
              <w:tc>
                <w:tcPr>
                  <w:tcW w:w="38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63F6F">
                  <w:pPr>
                    <w:keepNext w:val="0"/>
                    <w:keepLines w:val="0"/>
                    <w:widowControl/>
                    <w:suppressLineNumbers w:val="0"/>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spacing w:val="0"/>
                      <w:w w:val="100"/>
                      <w:kern w:val="0"/>
                      <w:position w:val="0"/>
                      <w:sz w:val="32"/>
                      <w:szCs w:val="32"/>
                      <w:u w:val="none"/>
                      <w:shd w:val="clear" w:color="auto" w:fill="auto"/>
                      <w:lang w:val="en-US" w:eastAsia="zh-CN" w:bidi="ar"/>
                    </w:rPr>
                    <w:t>姚舜,李健,齐昱,魏铭胤</w:t>
                  </w:r>
                </w:p>
              </w:tc>
            </w:tr>
          </w:tbl>
          <w:p w14:paraId="08978981">
            <w:pPr>
              <w:keepNext w:val="0"/>
              <w:keepLines w:val="0"/>
              <w:widowControl/>
              <w:suppressLineNumbers w:val="0"/>
              <w:jc w:val="center"/>
              <w:textAlignment w:val="center"/>
              <w:rPr>
                <w:rFonts w:hint="eastAsia" w:ascii="宋体" w:hAnsi="宋体" w:eastAsia="宋体" w:cs="宋体"/>
                <w:i w:val="0"/>
                <w:color w:val="000000"/>
                <w:spacing w:val="0"/>
                <w:w w:val="100"/>
                <w:kern w:val="0"/>
                <w:position w:val="0"/>
                <w:sz w:val="40"/>
                <w:szCs w:val="40"/>
                <w:u w:val="none"/>
                <w:shd w:val="clear" w:color="auto" w:fill="auto"/>
                <w:lang w:val="en-US" w:eastAsia="zh-CN" w:bidi="ar"/>
              </w:rPr>
            </w:pPr>
          </w:p>
        </w:tc>
      </w:tr>
    </w:tbl>
    <w:p w14:paraId="32E28781">
      <w:pPr>
        <w:widowControl w:val="0"/>
        <w:jc w:val="right"/>
        <w:rPr>
          <w:sz w:val="2"/>
          <w:szCs w:val="2"/>
        </w:rPr>
      </w:pPr>
    </w:p>
    <w:sectPr>
      <w:footnotePr>
        <w:numFmt w:val="decimal"/>
      </w:footnotePr>
      <w:pgSz w:w="16840" w:h="11900" w:orient="landscape"/>
      <w:pgMar w:top="1668" w:right="1309" w:bottom="1927" w:left="1309" w:header="881" w:footer="881" w:gutter="0"/>
      <w:pgNumType w:start="1"/>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dit="trackedChanges" w:enforcement="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
  <w:docVars>
    <w:docVar w:name="KGWebUrl" w:val="http://116.182.14.65:8892/weaver/weaver.file.FileDownloadForNews?uuid=f24e16a6-2cb1-4430-9c6f-31ec1a76afdf&amp;fileid=57576&amp;type=document&amp;isofficeview=0"/>
  </w:docVars>
  <w:rsids>
    <w:rsidRoot w:val="00000000"/>
    <w:rsid w:val="0848393E"/>
    <w:rsid w:val="09BD08B5"/>
    <w:rsid w:val="0ABF23BB"/>
    <w:rsid w:val="11261F6A"/>
    <w:rsid w:val="13971BD6"/>
    <w:rsid w:val="1AB631C4"/>
    <w:rsid w:val="1B770817"/>
    <w:rsid w:val="1BF45CB2"/>
    <w:rsid w:val="211E0A5D"/>
    <w:rsid w:val="22526182"/>
    <w:rsid w:val="273E2965"/>
    <w:rsid w:val="285E4A4D"/>
    <w:rsid w:val="2CC90ED7"/>
    <w:rsid w:val="2FC5670F"/>
    <w:rsid w:val="34F751FD"/>
    <w:rsid w:val="36AB4B51"/>
    <w:rsid w:val="40C60799"/>
    <w:rsid w:val="419B4AFA"/>
    <w:rsid w:val="42E40DA7"/>
    <w:rsid w:val="43F34C6D"/>
    <w:rsid w:val="46E64294"/>
    <w:rsid w:val="47D46922"/>
    <w:rsid w:val="4AF278C2"/>
    <w:rsid w:val="4C450869"/>
    <w:rsid w:val="569C43E6"/>
    <w:rsid w:val="5D123920"/>
    <w:rsid w:val="5FE8632C"/>
    <w:rsid w:val="612E2459"/>
    <w:rsid w:val="64EC5CDF"/>
    <w:rsid w:val="6D2F0E9E"/>
    <w:rsid w:val="6EDE4687"/>
    <w:rsid w:val="769E248A"/>
    <w:rsid w:val="780434B6"/>
    <w:rsid w:val="794D22AA"/>
    <w:rsid w:val="7A482A80"/>
    <w:rsid w:val="7C256CD1"/>
    <w:rsid w:val="7D373632"/>
    <w:rsid w:val="7D525D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3">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Body text|2_"/>
    <w:basedOn w:val="3"/>
    <w:link w:val="5"/>
    <w:qFormat/>
    <w:uiPriority w:val="0"/>
    <w:rPr>
      <w:rFonts w:ascii="宋体" w:hAnsi="宋体" w:eastAsia="宋体" w:cs="宋体"/>
      <w:sz w:val="42"/>
      <w:szCs w:val="42"/>
      <w:u w:val="none"/>
      <w:shd w:val="clear" w:color="auto" w:fill="auto"/>
      <w:lang w:val="zh-TW" w:eastAsia="zh-TW" w:bidi="zh-TW"/>
    </w:rPr>
  </w:style>
  <w:style w:type="paragraph" w:customStyle="1" w:styleId="5">
    <w:name w:val="Body text|2"/>
    <w:basedOn w:val="1"/>
    <w:link w:val="4"/>
    <w:qFormat/>
    <w:uiPriority w:val="0"/>
    <w:pPr>
      <w:widowControl w:val="0"/>
      <w:shd w:val="clear" w:color="auto" w:fill="auto"/>
      <w:spacing w:after="60" w:line="946" w:lineRule="exact"/>
      <w:jc w:val="center"/>
    </w:pPr>
    <w:rPr>
      <w:rFonts w:ascii="宋体" w:hAnsi="宋体" w:eastAsia="宋体" w:cs="宋体"/>
      <w:sz w:val="42"/>
      <w:szCs w:val="42"/>
      <w:u w:val="none"/>
      <w:shd w:val="clear" w:color="auto" w:fill="auto"/>
      <w:lang w:val="zh-TW" w:eastAsia="zh-TW" w:bidi="zh-TW"/>
    </w:rPr>
  </w:style>
  <w:style w:type="character" w:customStyle="1" w:styleId="6">
    <w:name w:val="Body text|1_"/>
    <w:basedOn w:val="3"/>
    <w:link w:val="7"/>
    <w:qFormat/>
    <w:uiPriority w:val="0"/>
    <w:rPr>
      <w:rFonts w:ascii="宋体" w:hAnsi="宋体" w:eastAsia="宋体" w:cs="宋体"/>
      <w:sz w:val="30"/>
      <w:szCs w:val="30"/>
      <w:u w:val="none"/>
      <w:shd w:val="clear" w:color="auto" w:fill="auto"/>
      <w:lang w:val="zh-TW" w:eastAsia="zh-TW" w:bidi="zh-TW"/>
    </w:rPr>
  </w:style>
  <w:style w:type="paragraph" w:customStyle="1" w:styleId="7">
    <w:name w:val="Body text|1"/>
    <w:basedOn w:val="1"/>
    <w:link w:val="6"/>
    <w:qFormat/>
    <w:uiPriority w:val="0"/>
    <w:pPr>
      <w:widowControl w:val="0"/>
      <w:shd w:val="clear" w:color="auto" w:fill="auto"/>
      <w:spacing w:line="422" w:lineRule="auto"/>
      <w:ind w:firstLine="400"/>
    </w:pPr>
    <w:rPr>
      <w:rFonts w:ascii="宋体" w:hAnsi="宋体" w:eastAsia="宋体" w:cs="宋体"/>
      <w:sz w:val="30"/>
      <w:szCs w:val="30"/>
      <w:u w:val="none"/>
      <w:shd w:val="clear" w:color="auto" w:fill="auto"/>
      <w:lang w:val="zh-TW" w:eastAsia="zh-TW" w:bidi="zh-TW"/>
    </w:rPr>
  </w:style>
  <w:style w:type="character" w:customStyle="1" w:styleId="8">
    <w:name w:val="Body text|3_"/>
    <w:basedOn w:val="3"/>
    <w:link w:val="9"/>
    <w:qFormat/>
    <w:uiPriority w:val="0"/>
    <w:rPr>
      <w:sz w:val="32"/>
      <w:szCs w:val="32"/>
      <w:u w:val="none"/>
      <w:shd w:val="clear" w:color="auto" w:fill="auto"/>
    </w:rPr>
  </w:style>
  <w:style w:type="paragraph" w:customStyle="1" w:styleId="9">
    <w:name w:val="Body text|3"/>
    <w:basedOn w:val="1"/>
    <w:link w:val="8"/>
    <w:qFormat/>
    <w:uiPriority w:val="0"/>
    <w:pPr>
      <w:widowControl w:val="0"/>
      <w:shd w:val="clear" w:color="auto" w:fill="auto"/>
      <w:spacing w:line="619" w:lineRule="exact"/>
      <w:ind w:firstLine="620"/>
    </w:pPr>
    <w:rPr>
      <w:sz w:val="32"/>
      <w:szCs w:val="32"/>
      <w:u w:val="none"/>
      <w:shd w:val="clear" w:color="auto" w:fill="auto"/>
    </w:rPr>
  </w:style>
  <w:style w:type="character" w:customStyle="1" w:styleId="10">
    <w:name w:val="font41"/>
    <w:basedOn w:val="3"/>
    <w:qFormat/>
    <w:uiPriority w:val="0"/>
    <w:rPr>
      <w:rFonts w:hint="eastAsia" w:ascii="宋体" w:hAnsi="宋体" w:eastAsia="宋体" w:cs="宋体"/>
      <w:color w:val="000000"/>
      <w:sz w:val="22"/>
      <w:szCs w:val="22"/>
      <w:u w:val="none"/>
    </w:rPr>
  </w:style>
  <w:style w:type="character" w:customStyle="1" w:styleId="11">
    <w:name w:val="font1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7903</Words>
  <Characters>8089</Characters>
  <TotalTime>42</TotalTime>
  <ScaleCrop>false</ScaleCrop>
  <LinksUpToDate>false</LinksUpToDate>
  <CharactersWithSpaces>8752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2023-08-15T09:18:00Z</dcterms:created>
  <dc:creator>123</dc:creator>
  <cp:lastModifiedBy>社会主义小花朵</cp:lastModifiedBy>
  <dcterms:modified xsi:type="dcterms:W3CDTF">2026-08-17T02:54:22Z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eyJoZGlkIjoiZTU2NWFlY2M4YjljODI0ZjliOWNhZmI0YzBlZWExZTciLCJ1c2VySWQiOiI2MTMwOTg1NDIifQ==</vt:lpwstr>
  </property>
  <property fmtid="{D5CDD505-2E9C-101B-9397-08002B2CF9AE}" pid="4" name="ICV">
    <vt:lpwstr>8A38CB6F17104406B7F559A7FECDBFA0_13</vt:lpwstr>
  </property>
</Properties>
</file>